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FBE0"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D169D3">
        <w:rPr>
          <w:bCs/>
          <w:color w:val="7F7F7F"/>
          <w:sz w:val="16"/>
          <w:szCs w:val="16"/>
        </w:rPr>
        <w:t>7</w:t>
      </w:r>
    </w:p>
    <w:p w14:paraId="7519A42D" w14:textId="77777777" w:rsidR="00021BE5" w:rsidRDefault="00021BE5" w:rsidP="00021BE5">
      <w:pPr>
        <w:jc w:val="right"/>
        <w:rPr>
          <w:sz w:val="10"/>
          <w:szCs w:val="10"/>
        </w:rPr>
      </w:pPr>
      <w:r w:rsidRPr="00F731F7">
        <w:rPr>
          <w:bCs/>
          <w:color w:val="7F7F7F"/>
          <w:sz w:val="16"/>
          <w:szCs w:val="16"/>
        </w:rPr>
        <w:t xml:space="preserve">REV </w:t>
      </w:r>
      <w:r w:rsidR="00AF0176">
        <w:rPr>
          <w:bCs/>
          <w:color w:val="7F7F7F"/>
          <w:sz w:val="16"/>
          <w:szCs w:val="16"/>
        </w:rPr>
        <w:t>4</w:t>
      </w:r>
      <w:r w:rsidR="0006452F">
        <w:rPr>
          <w:bCs/>
          <w:color w:val="7F7F7F"/>
          <w:sz w:val="16"/>
          <w:szCs w:val="16"/>
        </w:rPr>
        <w:t>/2023</w:t>
      </w:r>
    </w:p>
    <w:p w14:paraId="73BC5073" w14:textId="77777777" w:rsidR="00C436A8" w:rsidRDefault="00C436A8" w:rsidP="00F20A18">
      <w:pPr>
        <w:tabs>
          <w:tab w:val="center" w:pos="5715"/>
        </w:tabs>
        <w:jc w:val="center"/>
        <w:rPr>
          <w:b/>
          <w:bCs/>
          <w:sz w:val="18"/>
          <w:szCs w:val="18"/>
          <w:u w:val="single"/>
        </w:rPr>
      </w:pPr>
    </w:p>
    <w:p w14:paraId="1A674098" w14:textId="77777777" w:rsidR="00803919" w:rsidRDefault="00803919" w:rsidP="00F20A18">
      <w:pPr>
        <w:tabs>
          <w:tab w:val="center" w:pos="5715"/>
        </w:tabs>
        <w:jc w:val="center"/>
        <w:rPr>
          <w:b/>
          <w:bCs/>
          <w:sz w:val="18"/>
          <w:szCs w:val="18"/>
          <w:u w:val="single"/>
        </w:rPr>
      </w:pPr>
    </w:p>
    <w:p w14:paraId="0625C197" w14:textId="77777777" w:rsidR="00C436A8" w:rsidRDefault="00C436A8" w:rsidP="00997D17">
      <w:pPr>
        <w:jc w:val="center"/>
        <w:rPr>
          <w:b/>
          <w:bCs/>
          <w:sz w:val="18"/>
          <w:szCs w:val="18"/>
          <w:u w:val="single"/>
        </w:rPr>
      </w:pPr>
    </w:p>
    <w:p w14:paraId="7180846F" w14:textId="77777777" w:rsidR="00C436A8" w:rsidRDefault="00C436A8" w:rsidP="00997D17">
      <w:pPr>
        <w:jc w:val="center"/>
        <w:rPr>
          <w:b/>
          <w:bCs/>
          <w:sz w:val="18"/>
          <w:szCs w:val="18"/>
          <w:u w:val="single"/>
        </w:rPr>
      </w:pPr>
    </w:p>
    <w:p w14:paraId="6A659A92" w14:textId="77777777" w:rsidR="00180DF4" w:rsidRDefault="00180DF4" w:rsidP="00997D17">
      <w:pPr>
        <w:jc w:val="center"/>
        <w:rPr>
          <w:b/>
          <w:bCs/>
          <w:sz w:val="18"/>
          <w:szCs w:val="18"/>
          <w:u w:val="single"/>
        </w:rPr>
      </w:pPr>
    </w:p>
    <w:p w14:paraId="56E7C3CE" w14:textId="77777777" w:rsidR="00C436A8" w:rsidRDefault="00C436A8" w:rsidP="00997D17">
      <w:pPr>
        <w:tabs>
          <w:tab w:val="center" w:pos="10350"/>
        </w:tabs>
        <w:jc w:val="center"/>
        <w:rPr>
          <w:b/>
          <w:bCs/>
          <w:sz w:val="18"/>
          <w:szCs w:val="18"/>
          <w:u w:val="single"/>
        </w:rPr>
      </w:pPr>
    </w:p>
    <w:p w14:paraId="144F9DD7" w14:textId="77777777" w:rsidR="00C436A8" w:rsidRDefault="00C436A8" w:rsidP="00997D17">
      <w:pPr>
        <w:jc w:val="center"/>
        <w:rPr>
          <w:b/>
          <w:bCs/>
          <w:sz w:val="18"/>
          <w:szCs w:val="18"/>
          <w:u w:val="single"/>
        </w:rPr>
      </w:pPr>
    </w:p>
    <w:p w14:paraId="4D66F914" w14:textId="77777777" w:rsidR="00997D17" w:rsidRPr="00B91991" w:rsidRDefault="00997D17" w:rsidP="00997D17">
      <w:pPr>
        <w:jc w:val="center"/>
        <w:rPr>
          <w:b/>
          <w:bCs/>
          <w:color w:val="17365D"/>
          <w:sz w:val="32"/>
          <w:szCs w:val="32"/>
        </w:rPr>
      </w:pPr>
    </w:p>
    <w:p w14:paraId="026E420C" w14:textId="77777777" w:rsidR="00997D17" w:rsidRPr="00B91991" w:rsidRDefault="00997D17" w:rsidP="00997D17">
      <w:pPr>
        <w:jc w:val="center"/>
        <w:rPr>
          <w:b/>
          <w:bCs/>
          <w:color w:val="17365D"/>
          <w:sz w:val="32"/>
          <w:szCs w:val="32"/>
        </w:rPr>
      </w:pPr>
    </w:p>
    <w:p w14:paraId="5AE8684D" w14:textId="4F38877D" w:rsidR="00997D17" w:rsidRPr="00B91991" w:rsidRDefault="00667F5E" w:rsidP="00997D17">
      <w:pPr>
        <w:jc w:val="center"/>
        <w:rPr>
          <w:b/>
          <w:bCs/>
          <w:color w:val="17365D"/>
          <w:sz w:val="32"/>
          <w:szCs w:val="32"/>
        </w:rPr>
      </w:pPr>
      <w:r>
        <w:rPr>
          <w:noProof/>
        </w:rPr>
        <w:drawing>
          <wp:anchor distT="0" distB="0" distL="114300" distR="114300" simplePos="0" relativeHeight="251656704" behindDoc="0" locked="0" layoutInCell="1" allowOverlap="1" wp14:anchorId="4C821488" wp14:editId="6C31D801">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636AE" w14:textId="77777777" w:rsidR="00997D17" w:rsidRPr="00B91991" w:rsidRDefault="00997D17" w:rsidP="00997D17">
      <w:pPr>
        <w:jc w:val="center"/>
        <w:rPr>
          <w:b/>
          <w:bCs/>
          <w:color w:val="17365D"/>
          <w:sz w:val="32"/>
          <w:szCs w:val="32"/>
        </w:rPr>
      </w:pPr>
    </w:p>
    <w:p w14:paraId="209C807D" w14:textId="77777777" w:rsidR="00F07A80" w:rsidRDefault="00F07A80" w:rsidP="00997D17">
      <w:pPr>
        <w:jc w:val="center"/>
        <w:rPr>
          <w:b/>
          <w:bCs/>
          <w:color w:val="17365D"/>
          <w:sz w:val="32"/>
          <w:szCs w:val="32"/>
        </w:rPr>
      </w:pPr>
    </w:p>
    <w:p w14:paraId="2EF9F5A1" w14:textId="77777777" w:rsidR="00F07A80" w:rsidRDefault="00F07A80" w:rsidP="00997D17">
      <w:pPr>
        <w:jc w:val="center"/>
        <w:rPr>
          <w:b/>
          <w:bCs/>
          <w:color w:val="17365D"/>
          <w:sz w:val="32"/>
          <w:szCs w:val="32"/>
        </w:rPr>
      </w:pPr>
    </w:p>
    <w:p w14:paraId="4651007F" w14:textId="77777777" w:rsidR="00F07A80" w:rsidRDefault="00F07A80" w:rsidP="00997D17">
      <w:pPr>
        <w:jc w:val="center"/>
        <w:rPr>
          <w:b/>
          <w:bCs/>
          <w:color w:val="17365D"/>
          <w:sz w:val="32"/>
          <w:szCs w:val="32"/>
        </w:rPr>
      </w:pPr>
    </w:p>
    <w:p w14:paraId="2C8CEE44" w14:textId="77777777" w:rsidR="00F07A80" w:rsidRDefault="00F07A80" w:rsidP="00997D17">
      <w:pPr>
        <w:jc w:val="center"/>
        <w:rPr>
          <w:b/>
          <w:bCs/>
          <w:color w:val="17365D"/>
          <w:sz w:val="32"/>
          <w:szCs w:val="32"/>
        </w:rPr>
      </w:pPr>
    </w:p>
    <w:p w14:paraId="359D7049" w14:textId="77777777" w:rsidR="00803919" w:rsidRDefault="00803919" w:rsidP="00997D17">
      <w:pPr>
        <w:jc w:val="center"/>
        <w:rPr>
          <w:b/>
          <w:bCs/>
          <w:color w:val="17365D"/>
          <w:sz w:val="32"/>
          <w:szCs w:val="32"/>
        </w:rPr>
      </w:pPr>
    </w:p>
    <w:p w14:paraId="73E9623B" w14:textId="77777777" w:rsidR="00803919" w:rsidRPr="00B91991" w:rsidRDefault="00803919" w:rsidP="00997D17">
      <w:pPr>
        <w:jc w:val="center"/>
        <w:rPr>
          <w:b/>
          <w:bCs/>
          <w:color w:val="17365D"/>
          <w:sz w:val="32"/>
          <w:szCs w:val="32"/>
        </w:rPr>
      </w:pPr>
    </w:p>
    <w:p w14:paraId="5B6A56BC"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198E5A51" w14:textId="77777777" w:rsidR="00387160" w:rsidRPr="00387160" w:rsidRDefault="00387160" w:rsidP="00997D17">
      <w:pPr>
        <w:jc w:val="center"/>
        <w:rPr>
          <w:bCs/>
          <w:sz w:val="72"/>
          <w:highlight w:val="yellow"/>
        </w:rPr>
      </w:pPr>
    </w:p>
    <w:p w14:paraId="052B9E1C" w14:textId="77777777" w:rsidR="008B0151" w:rsidRPr="00F01693" w:rsidRDefault="008B0151" w:rsidP="008B0151">
      <w:pPr>
        <w:jc w:val="center"/>
        <w:rPr>
          <w:b/>
          <w:bCs/>
          <w:i/>
        </w:rPr>
      </w:pPr>
      <w:r w:rsidRPr="00F01693">
        <w:rPr>
          <w:b/>
          <w:bCs/>
          <w:i/>
        </w:rPr>
        <w:t>Child Care Workforce Professional Development</w:t>
      </w:r>
    </w:p>
    <w:p w14:paraId="755D52FD" w14:textId="77777777" w:rsidR="00F84336" w:rsidRPr="00F01693" w:rsidRDefault="00F84336" w:rsidP="00997D17">
      <w:pPr>
        <w:jc w:val="center"/>
        <w:rPr>
          <w:bCs/>
          <w:i/>
        </w:rPr>
      </w:pPr>
      <w:r w:rsidRPr="00E36D9B">
        <w:rPr>
          <w:bCs/>
          <w:i/>
        </w:rPr>
        <w:t xml:space="preserve">DCF – </w:t>
      </w:r>
      <w:r w:rsidR="008B0151" w:rsidRPr="00F01693">
        <w:rPr>
          <w:bCs/>
          <w:i/>
        </w:rPr>
        <w:t xml:space="preserve">Economic and Employment Services </w:t>
      </w:r>
    </w:p>
    <w:p w14:paraId="1845A44E" w14:textId="77777777" w:rsidR="00DE6580" w:rsidRPr="00FF7E0A" w:rsidRDefault="00DE6580" w:rsidP="00997D17">
      <w:pPr>
        <w:jc w:val="center"/>
        <w:rPr>
          <w:bCs/>
          <w:i/>
          <w:color w:val="0070C0"/>
          <w:sz w:val="10"/>
        </w:rPr>
      </w:pPr>
    </w:p>
    <w:p w14:paraId="42BD097F" w14:textId="77777777" w:rsidR="00F84336" w:rsidRPr="00F01693" w:rsidRDefault="00E36D9B" w:rsidP="00997D17">
      <w:pPr>
        <w:jc w:val="center"/>
        <w:rPr>
          <w:bCs/>
          <w:i/>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0D4FE2" w:rsidRPr="00F01693">
        <w:rPr>
          <w:bCs/>
          <w:i/>
        </w:rPr>
        <w:t>01/05/2024</w:t>
      </w:r>
    </w:p>
    <w:p w14:paraId="692219B6" w14:textId="77777777" w:rsidR="009321B4" w:rsidRPr="00F01693" w:rsidRDefault="00F84336" w:rsidP="00997D17">
      <w:pPr>
        <w:jc w:val="center"/>
        <w:rPr>
          <w:b/>
          <w:bCs/>
          <w:i/>
        </w:rPr>
      </w:pPr>
      <w:r w:rsidRPr="00C45400">
        <w:rPr>
          <w:b/>
          <w:bCs/>
          <w:i/>
        </w:rPr>
        <w:t>D</w:t>
      </w:r>
      <w:r w:rsidR="0052794B" w:rsidRPr="00C45400">
        <w:rPr>
          <w:b/>
          <w:bCs/>
          <w:i/>
        </w:rPr>
        <w:t>ue</w:t>
      </w:r>
      <w:r w:rsidRPr="00C45400">
        <w:rPr>
          <w:b/>
          <w:bCs/>
          <w:i/>
        </w:rPr>
        <w:t xml:space="preserve"> Date</w:t>
      </w:r>
      <w:r w:rsidR="00EE7C94" w:rsidRPr="00C45400">
        <w:rPr>
          <w:b/>
          <w:bCs/>
          <w:i/>
        </w:rPr>
        <w:t xml:space="preserve">: </w:t>
      </w:r>
      <w:r w:rsidR="00DE6580" w:rsidRPr="00C45400">
        <w:rPr>
          <w:b/>
          <w:bCs/>
          <w:i/>
        </w:rPr>
        <w:t xml:space="preserve"> </w:t>
      </w:r>
      <w:r w:rsidR="000D4FE2" w:rsidRPr="00F01693">
        <w:rPr>
          <w:b/>
          <w:bCs/>
          <w:i/>
        </w:rPr>
        <w:t>03/01/2024</w:t>
      </w:r>
      <w:r w:rsidR="009321B4" w:rsidRPr="00F01693">
        <w:rPr>
          <w:b/>
          <w:bCs/>
          <w:i/>
        </w:rPr>
        <w:t xml:space="preserve"> </w:t>
      </w:r>
    </w:p>
    <w:p w14:paraId="5C414D62" w14:textId="77777777" w:rsidR="00DE6580" w:rsidRPr="00387160" w:rsidRDefault="00DE6580" w:rsidP="00997D17">
      <w:pPr>
        <w:jc w:val="center"/>
        <w:rPr>
          <w:bCs/>
          <w:color w:val="0070C0"/>
          <w:sz w:val="32"/>
          <w:szCs w:val="32"/>
        </w:rPr>
      </w:pPr>
    </w:p>
    <w:p w14:paraId="50428284" w14:textId="77777777" w:rsidR="007B6417" w:rsidRDefault="00EE7C94" w:rsidP="00997D17">
      <w:pPr>
        <w:jc w:val="center"/>
        <w:rPr>
          <w:bCs/>
          <w:i/>
        </w:rPr>
      </w:pPr>
      <w:r w:rsidRPr="00E36D9B">
        <w:rPr>
          <w:bCs/>
          <w:i/>
        </w:rPr>
        <w:t xml:space="preserve">Contact:  </w:t>
      </w:r>
      <w:r w:rsidR="003D217D">
        <w:rPr>
          <w:bCs/>
          <w:i/>
        </w:rPr>
        <w:t xml:space="preserve">DCF </w:t>
      </w:r>
      <w:r w:rsidR="0025326A">
        <w:rPr>
          <w:bCs/>
          <w:i/>
        </w:rPr>
        <w:t>Pre-Award Manager</w:t>
      </w:r>
    </w:p>
    <w:p w14:paraId="2295DA98" w14:textId="77777777" w:rsidR="00C06B6B" w:rsidRDefault="00C06B6B" w:rsidP="00C06B6B">
      <w:pPr>
        <w:jc w:val="center"/>
        <w:rPr>
          <w:bCs/>
          <w:i/>
        </w:rPr>
      </w:pPr>
      <w:r>
        <w:rPr>
          <w:bCs/>
          <w:i/>
        </w:rPr>
        <w:t>Office of Grants and Contracts</w:t>
      </w:r>
    </w:p>
    <w:p w14:paraId="69EFCE7C" w14:textId="77777777" w:rsidR="00BC3BAD" w:rsidRDefault="00C96DDB" w:rsidP="00BC3BAD">
      <w:pPr>
        <w:jc w:val="center"/>
        <w:rPr>
          <w:bCs/>
          <w:i/>
        </w:rPr>
      </w:pPr>
      <w:r>
        <w:rPr>
          <w:bCs/>
          <w:i/>
        </w:rPr>
        <w:t xml:space="preserve">Kansas </w:t>
      </w:r>
      <w:r w:rsidR="00BC3BAD">
        <w:rPr>
          <w:bCs/>
          <w:i/>
        </w:rPr>
        <w:t>Department for Children and Families</w:t>
      </w:r>
    </w:p>
    <w:p w14:paraId="2FD16003" w14:textId="77777777" w:rsidR="00D46F82" w:rsidRDefault="006F6075" w:rsidP="00BC3BAD">
      <w:pPr>
        <w:jc w:val="center"/>
        <w:rPr>
          <w:bCs/>
          <w:i/>
        </w:rPr>
      </w:pPr>
      <w:r>
        <w:rPr>
          <w:bCs/>
          <w:i/>
        </w:rPr>
        <w:t>DCF Administration Building</w:t>
      </w:r>
    </w:p>
    <w:p w14:paraId="0E5D1B53" w14:textId="77777777" w:rsidR="0025326A"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p>
    <w:p w14:paraId="24EDF687" w14:textId="77777777" w:rsidR="00BC3BAD" w:rsidRPr="00E36D9B" w:rsidRDefault="00BC3BAD" w:rsidP="00BC3BAD">
      <w:pPr>
        <w:jc w:val="center"/>
        <w:rPr>
          <w:bCs/>
          <w:i/>
        </w:rPr>
      </w:pPr>
      <w:r>
        <w:rPr>
          <w:bCs/>
          <w:i/>
        </w:rPr>
        <w:t xml:space="preserve">Topeka, KS </w:t>
      </w:r>
      <w:r w:rsidR="00C96DDB">
        <w:rPr>
          <w:bCs/>
          <w:i/>
        </w:rPr>
        <w:t xml:space="preserve"> </w:t>
      </w:r>
      <w:r>
        <w:rPr>
          <w:bCs/>
          <w:i/>
        </w:rPr>
        <w:t>666</w:t>
      </w:r>
      <w:r w:rsidR="006F6075">
        <w:rPr>
          <w:bCs/>
          <w:i/>
        </w:rPr>
        <w:t>03</w:t>
      </w:r>
    </w:p>
    <w:p w14:paraId="5817556F" w14:textId="77777777" w:rsidR="00EE7C94" w:rsidRPr="00E36D9B" w:rsidRDefault="00A43949"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12356C9A" w14:textId="77777777" w:rsidR="009321B4" w:rsidRDefault="009321B4" w:rsidP="00997D17">
      <w:pPr>
        <w:jc w:val="center"/>
        <w:rPr>
          <w:bCs/>
          <w:sz w:val="28"/>
          <w:highlight w:val="yellow"/>
        </w:rPr>
      </w:pPr>
      <w:r w:rsidRPr="00823AE2">
        <w:rPr>
          <w:bCs/>
          <w:sz w:val="28"/>
          <w:highlight w:val="yellow"/>
        </w:rPr>
        <w:t xml:space="preserve"> </w:t>
      </w:r>
    </w:p>
    <w:p w14:paraId="26940B4A" w14:textId="77777777" w:rsidR="00C436A8" w:rsidRDefault="00C436A8" w:rsidP="00997D17">
      <w:pPr>
        <w:jc w:val="center"/>
        <w:rPr>
          <w:b/>
          <w:bCs/>
          <w:sz w:val="18"/>
          <w:szCs w:val="18"/>
          <w:u w:val="single"/>
        </w:rPr>
      </w:pPr>
    </w:p>
    <w:p w14:paraId="1881EA54" w14:textId="77777777" w:rsidR="004E6523" w:rsidRDefault="004E6523" w:rsidP="00997D17">
      <w:pPr>
        <w:jc w:val="center"/>
        <w:rPr>
          <w:b/>
          <w:bCs/>
          <w:sz w:val="18"/>
          <w:szCs w:val="18"/>
          <w:u w:val="single"/>
        </w:rPr>
      </w:pPr>
    </w:p>
    <w:p w14:paraId="4B076731" w14:textId="77777777" w:rsidR="00C436A8" w:rsidRDefault="00C436A8" w:rsidP="00997D17">
      <w:pPr>
        <w:jc w:val="center"/>
        <w:rPr>
          <w:b/>
          <w:bCs/>
          <w:sz w:val="18"/>
          <w:szCs w:val="18"/>
          <w:u w:val="single"/>
        </w:rPr>
      </w:pPr>
    </w:p>
    <w:p w14:paraId="760E91FF" w14:textId="77777777" w:rsidR="007B6417" w:rsidRDefault="007B6417" w:rsidP="007B6417">
      <w:pPr>
        <w:widowControl/>
        <w:autoSpaceDE/>
        <w:autoSpaceDN/>
        <w:adjustRightInd/>
        <w:rPr>
          <w:sz w:val="2"/>
          <w:szCs w:val="2"/>
        </w:rPr>
      </w:pPr>
    </w:p>
    <w:p w14:paraId="2803E39E" w14:textId="77777777" w:rsidR="00180DF4" w:rsidRDefault="00180DF4" w:rsidP="00180DF4">
      <w:pPr>
        <w:widowControl/>
        <w:autoSpaceDE/>
        <w:autoSpaceDN/>
        <w:adjustRightInd/>
        <w:jc w:val="right"/>
        <w:rPr>
          <w:sz w:val="2"/>
          <w:szCs w:val="2"/>
        </w:rPr>
      </w:pPr>
    </w:p>
    <w:p w14:paraId="383FE12B" w14:textId="77777777" w:rsidR="00180DF4" w:rsidRDefault="00180DF4" w:rsidP="00180DF4">
      <w:pPr>
        <w:widowControl/>
        <w:autoSpaceDE/>
        <w:autoSpaceDN/>
        <w:adjustRightInd/>
        <w:jc w:val="right"/>
        <w:rPr>
          <w:sz w:val="2"/>
          <w:szCs w:val="2"/>
        </w:rPr>
      </w:pPr>
    </w:p>
    <w:p w14:paraId="05ADEE04" w14:textId="77777777" w:rsidR="00180DF4" w:rsidRDefault="00180DF4" w:rsidP="00180DF4">
      <w:pPr>
        <w:widowControl/>
        <w:autoSpaceDE/>
        <w:autoSpaceDN/>
        <w:adjustRightInd/>
        <w:jc w:val="right"/>
        <w:rPr>
          <w:sz w:val="2"/>
          <w:szCs w:val="2"/>
        </w:rPr>
      </w:pPr>
    </w:p>
    <w:p w14:paraId="7C90B630" w14:textId="77777777" w:rsidR="00180DF4" w:rsidRDefault="00180DF4" w:rsidP="00180DF4">
      <w:pPr>
        <w:widowControl/>
        <w:autoSpaceDE/>
        <w:autoSpaceDN/>
        <w:adjustRightInd/>
        <w:jc w:val="right"/>
        <w:rPr>
          <w:sz w:val="2"/>
          <w:szCs w:val="2"/>
        </w:rPr>
      </w:pPr>
    </w:p>
    <w:p w14:paraId="56AA4C1E" w14:textId="77777777" w:rsidR="00180DF4" w:rsidRDefault="00180DF4" w:rsidP="00180DF4">
      <w:pPr>
        <w:widowControl/>
        <w:autoSpaceDE/>
        <w:autoSpaceDN/>
        <w:adjustRightInd/>
        <w:jc w:val="right"/>
        <w:rPr>
          <w:sz w:val="2"/>
          <w:szCs w:val="2"/>
        </w:rPr>
      </w:pPr>
    </w:p>
    <w:p w14:paraId="5E36FE54" w14:textId="77777777" w:rsidR="00180DF4" w:rsidRDefault="00180DF4" w:rsidP="00180DF4">
      <w:pPr>
        <w:widowControl/>
        <w:autoSpaceDE/>
        <w:autoSpaceDN/>
        <w:adjustRightInd/>
        <w:jc w:val="right"/>
        <w:rPr>
          <w:sz w:val="2"/>
          <w:szCs w:val="2"/>
        </w:rPr>
      </w:pPr>
    </w:p>
    <w:p w14:paraId="7EC7B7C6" w14:textId="77777777" w:rsidR="00180DF4" w:rsidRDefault="00180DF4" w:rsidP="00180DF4">
      <w:pPr>
        <w:widowControl/>
        <w:autoSpaceDE/>
        <w:autoSpaceDN/>
        <w:adjustRightInd/>
        <w:jc w:val="right"/>
        <w:rPr>
          <w:sz w:val="2"/>
          <w:szCs w:val="2"/>
        </w:rPr>
      </w:pPr>
    </w:p>
    <w:p w14:paraId="4EE23046" w14:textId="77777777" w:rsidR="00180DF4" w:rsidRDefault="00180DF4" w:rsidP="00180DF4">
      <w:pPr>
        <w:widowControl/>
        <w:autoSpaceDE/>
        <w:autoSpaceDN/>
        <w:adjustRightInd/>
        <w:jc w:val="right"/>
        <w:rPr>
          <w:sz w:val="2"/>
          <w:szCs w:val="2"/>
        </w:rPr>
      </w:pPr>
    </w:p>
    <w:p w14:paraId="5662C552" w14:textId="77777777" w:rsidR="00180DF4" w:rsidRDefault="00180DF4" w:rsidP="00180DF4">
      <w:pPr>
        <w:widowControl/>
        <w:autoSpaceDE/>
        <w:autoSpaceDN/>
        <w:adjustRightInd/>
        <w:jc w:val="right"/>
        <w:rPr>
          <w:sz w:val="2"/>
          <w:szCs w:val="2"/>
        </w:rPr>
      </w:pPr>
    </w:p>
    <w:p w14:paraId="2638B71A" w14:textId="77777777" w:rsidR="00180DF4" w:rsidRDefault="00180DF4" w:rsidP="00180DF4">
      <w:pPr>
        <w:widowControl/>
        <w:autoSpaceDE/>
        <w:autoSpaceDN/>
        <w:adjustRightInd/>
        <w:jc w:val="right"/>
        <w:rPr>
          <w:sz w:val="2"/>
          <w:szCs w:val="2"/>
        </w:rPr>
      </w:pPr>
    </w:p>
    <w:p w14:paraId="68D531E4" w14:textId="77777777" w:rsidR="00180DF4" w:rsidRDefault="00180DF4" w:rsidP="00180DF4">
      <w:pPr>
        <w:widowControl/>
        <w:autoSpaceDE/>
        <w:autoSpaceDN/>
        <w:adjustRightInd/>
        <w:jc w:val="right"/>
        <w:rPr>
          <w:sz w:val="2"/>
          <w:szCs w:val="2"/>
        </w:rPr>
      </w:pPr>
    </w:p>
    <w:p w14:paraId="55E7E2AD" w14:textId="77777777" w:rsidR="00180DF4" w:rsidRDefault="00180DF4" w:rsidP="00180DF4">
      <w:pPr>
        <w:widowControl/>
        <w:autoSpaceDE/>
        <w:autoSpaceDN/>
        <w:adjustRightInd/>
        <w:jc w:val="right"/>
        <w:rPr>
          <w:sz w:val="2"/>
          <w:szCs w:val="2"/>
        </w:rPr>
      </w:pPr>
    </w:p>
    <w:p w14:paraId="3BEFE170" w14:textId="77777777" w:rsidR="00180DF4" w:rsidRDefault="00180DF4" w:rsidP="00180DF4">
      <w:pPr>
        <w:widowControl/>
        <w:autoSpaceDE/>
        <w:autoSpaceDN/>
        <w:adjustRightInd/>
        <w:jc w:val="right"/>
        <w:rPr>
          <w:sz w:val="2"/>
          <w:szCs w:val="2"/>
        </w:rPr>
      </w:pPr>
    </w:p>
    <w:p w14:paraId="7CA85050" w14:textId="77777777" w:rsidR="00180DF4" w:rsidRDefault="00180DF4" w:rsidP="00180DF4">
      <w:pPr>
        <w:widowControl/>
        <w:autoSpaceDE/>
        <w:autoSpaceDN/>
        <w:adjustRightInd/>
        <w:jc w:val="right"/>
        <w:rPr>
          <w:sz w:val="2"/>
          <w:szCs w:val="2"/>
        </w:rPr>
      </w:pPr>
    </w:p>
    <w:p w14:paraId="601E09F7" w14:textId="77777777" w:rsidR="00180DF4" w:rsidRDefault="00180DF4" w:rsidP="00180DF4">
      <w:pPr>
        <w:widowControl/>
        <w:autoSpaceDE/>
        <w:autoSpaceDN/>
        <w:adjustRightInd/>
        <w:jc w:val="right"/>
        <w:rPr>
          <w:sz w:val="2"/>
          <w:szCs w:val="2"/>
        </w:rPr>
      </w:pPr>
    </w:p>
    <w:p w14:paraId="7B714123" w14:textId="77777777" w:rsidR="00180DF4" w:rsidRDefault="00180DF4" w:rsidP="00180DF4">
      <w:pPr>
        <w:widowControl/>
        <w:autoSpaceDE/>
        <w:autoSpaceDN/>
        <w:adjustRightInd/>
        <w:jc w:val="right"/>
        <w:rPr>
          <w:sz w:val="2"/>
          <w:szCs w:val="2"/>
        </w:rPr>
      </w:pPr>
    </w:p>
    <w:p w14:paraId="42DCD7F2" w14:textId="77777777" w:rsidR="00180DF4" w:rsidRDefault="00180DF4" w:rsidP="00180DF4">
      <w:pPr>
        <w:widowControl/>
        <w:autoSpaceDE/>
        <w:autoSpaceDN/>
        <w:adjustRightInd/>
        <w:jc w:val="right"/>
        <w:rPr>
          <w:sz w:val="2"/>
          <w:szCs w:val="2"/>
        </w:rPr>
      </w:pPr>
    </w:p>
    <w:p w14:paraId="2D553F0C" w14:textId="77777777" w:rsidR="00180DF4" w:rsidRDefault="00180DF4" w:rsidP="00180DF4">
      <w:pPr>
        <w:widowControl/>
        <w:autoSpaceDE/>
        <w:autoSpaceDN/>
        <w:adjustRightInd/>
        <w:jc w:val="right"/>
        <w:rPr>
          <w:sz w:val="2"/>
          <w:szCs w:val="2"/>
        </w:rPr>
      </w:pPr>
    </w:p>
    <w:p w14:paraId="3A608AEC" w14:textId="77777777" w:rsidR="00180DF4" w:rsidRDefault="00180DF4" w:rsidP="00180DF4">
      <w:pPr>
        <w:widowControl/>
        <w:autoSpaceDE/>
        <w:autoSpaceDN/>
        <w:adjustRightInd/>
        <w:jc w:val="right"/>
        <w:rPr>
          <w:sz w:val="2"/>
          <w:szCs w:val="2"/>
        </w:rPr>
      </w:pPr>
    </w:p>
    <w:p w14:paraId="24BE583A" w14:textId="77777777" w:rsidR="00180DF4" w:rsidRDefault="00180DF4" w:rsidP="00180DF4">
      <w:pPr>
        <w:widowControl/>
        <w:autoSpaceDE/>
        <w:autoSpaceDN/>
        <w:adjustRightInd/>
        <w:jc w:val="right"/>
        <w:rPr>
          <w:sz w:val="2"/>
          <w:szCs w:val="2"/>
        </w:rPr>
      </w:pPr>
    </w:p>
    <w:p w14:paraId="354B7067" w14:textId="77777777" w:rsidR="00180DF4" w:rsidRDefault="00180DF4" w:rsidP="00180DF4">
      <w:pPr>
        <w:widowControl/>
        <w:autoSpaceDE/>
        <w:autoSpaceDN/>
        <w:adjustRightInd/>
        <w:jc w:val="right"/>
        <w:rPr>
          <w:sz w:val="2"/>
          <w:szCs w:val="2"/>
        </w:rPr>
      </w:pPr>
    </w:p>
    <w:p w14:paraId="2A23F643" w14:textId="77777777" w:rsidR="00185123" w:rsidRPr="00180DF4" w:rsidRDefault="00185123" w:rsidP="00180DF4">
      <w:pPr>
        <w:widowControl/>
        <w:autoSpaceDE/>
        <w:autoSpaceDN/>
        <w:adjustRightInd/>
        <w:jc w:val="right"/>
        <w:rPr>
          <w:sz w:val="2"/>
          <w:szCs w:val="2"/>
        </w:rPr>
      </w:pPr>
    </w:p>
    <w:p w14:paraId="40AB2FD2" w14:textId="77777777" w:rsidR="00180DF4" w:rsidRDefault="00180DF4" w:rsidP="00180DF4">
      <w:pPr>
        <w:widowControl/>
        <w:autoSpaceDE/>
        <w:autoSpaceDN/>
        <w:adjustRightInd/>
        <w:rPr>
          <w:color w:val="002060"/>
          <w:sz w:val="16"/>
          <w:szCs w:val="32"/>
        </w:rPr>
      </w:pPr>
    </w:p>
    <w:p w14:paraId="02567012" w14:textId="77777777" w:rsidR="00F36D49" w:rsidRDefault="00F36D49" w:rsidP="00180DF4">
      <w:pPr>
        <w:widowControl/>
        <w:autoSpaceDE/>
        <w:autoSpaceDN/>
        <w:adjustRightInd/>
        <w:rPr>
          <w:color w:val="002060"/>
          <w:sz w:val="2"/>
          <w:szCs w:val="2"/>
        </w:rPr>
      </w:pPr>
    </w:p>
    <w:p w14:paraId="491621C7" w14:textId="77777777" w:rsidR="000D02B3" w:rsidRDefault="000D02B3" w:rsidP="00180DF4">
      <w:pPr>
        <w:widowControl/>
        <w:autoSpaceDE/>
        <w:autoSpaceDN/>
        <w:adjustRightInd/>
        <w:rPr>
          <w:color w:val="002060"/>
          <w:sz w:val="2"/>
          <w:szCs w:val="2"/>
        </w:rPr>
      </w:pPr>
    </w:p>
    <w:p w14:paraId="711AB4D2" w14:textId="77777777" w:rsidR="00962916" w:rsidRDefault="00962916" w:rsidP="00180DF4">
      <w:pPr>
        <w:widowControl/>
        <w:autoSpaceDE/>
        <w:autoSpaceDN/>
        <w:adjustRightInd/>
        <w:rPr>
          <w:color w:val="002060"/>
          <w:sz w:val="2"/>
          <w:szCs w:val="2"/>
        </w:rPr>
      </w:pPr>
    </w:p>
    <w:p w14:paraId="2897D1DA" w14:textId="77777777" w:rsidR="000D02B3" w:rsidRDefault="000D02B3" w:rsidP="00180DF4">
      <w:pPr>
        <w:widowControl/>
        <w:autoSpaceDE/>
        <w:autoSpaceDN/>
        <w:adjustRightInd/>
        <w:rPr>
          <w:color w:val="002060"/>
          <w:sz w:val="2"/>
          <w:szCs w:val="2"/>
        </w:rPr>
      </w:pPr>
    </w:p>
    <w:p w14:paraId="635A71E2" w14:textId="77777777" w:rsidR="000D02B3" w:rsidRDefault="000D02B3" w:rsidP="00180DF4">
      <w:pPr>
        <w:widowControl/>
        <w:autoSpaceDE/>
        <w:autoSpaceDN/>
        <w:adjustRightInd/>
        <w:rPr>
          <w:color w:val="002060"/>
          <w:sz w:val="2"/>
          <w:szCs w:val="2"/>
        </w:rPr>
      </w:pPr>
    </w:p>
    <w:p w14:paraId="1FCFD534" w14:textId="77777777" w:rsidR="000D02B3" w:rsidRDefault="000D02B3" w:rsidP="00180DF4">
      <w:pPr>
        <w:widowControl/>
        <w:autoSpaceDE/>
        <w:autoSpaceDN/>
        <w:adjustRightInd/>
        <w:rPr>
          <w:color w:val="002060"/>
          <w:sz w:val="2"/>
          <w:szCs w:val="2"/>
        </w:rPr>
      </w:pPr>
    </w:p>
    <w:p w14:paraId="0332E72A" w14:textId="77777777" w:rsidR="000D02B3" w:rsidRDefault="000D02B3" w:rsidP="00180DF4">
      <w:pPr>
        <w:widowControl/>
        <w:autoSpaceDE/>
        <w:autoSpaceDN/>
        <w:adjustRightInd/>
        <w:rPr>
          <w:color w:val="002060"/>
          <w:sz w:val="2"/>
          <w:szCs w:val="2"/>
        </w:rPr>
      </w:pPr>
    </w:p>
    <w:p w14:paraId="52DADD5F" w14:textId="77777777" w:rsidR="000D02B3" w:rsidRDefault="000D02B3" w:rsidP="00180DF4">
      <w:pPr>
        <w:widowControl/>
        <w:autoSpaceDE/>
        <w:autoSpaceDN/>
        <w:adjustRightInd/>
        <w:rPr>
          <w:color w:val="002060"/>
          <w:sz w:val="2"/>
          <w:szCs w:val="2"/>
        </w:rPr>
      </w:pPr>
    </w:p>
    <w:p w14:paraId="316B5850" w14:textId="77777777" w:rsidR="00021BE5" w:rsidRDefault="00021BE5" w:rsidP="009068DA">
      <w:pPr>
        <w:rPr>
          <w:color w:val="002060"/>
          <w:sz w:val="2"/>
          <w:szCs w:val="2"/>
        </w:rPr>
      </w:pPr>
    </w:p>
    <w:p w14:paraId="7E27B486" w14:textId="77777777" w:rsidR="00D46F82" w:rsidRDefault="00D46F82" w:rsidP="009068DA">
      <w:pPr>
        <w:rPr>
          <w:color w:val="002060"/>
          <w:sz w:val="2"/>
          <w:szCs w:val="2"/>
        </w:rPr>
      </w:pPr>
    </w:p>
    <w:p w14:paraId="5445731D" w14:textId="77777777" w:rsidR="00D46F82" w:rsidRDefault="00D46F82" w:rsidP="009068DA">
      <w:pPr>
        <w:rPr>
          <w:color w:val="002060"/>
          <w:sz w:val="2"/>
          <w:szCs w:val="2"/>
        </w:rPr>
      </w:pPr>
    </w:p>
    <w:p w14:paraId="075DF1E3" w14:textId="77777777" w:rsidR="004E6523" w:rsidRDefault="004E6523" w:rsidP="009068DA">
      <w:pPr>
        <w:rPr>
          <w:color w:val="002060"/>
          <w:sz w:val="2"/>
          <w:szCs w:val="2"/>
        </w:rPr>
      </w:pPr>
    </w:p>
    <w:p w14:paraId="3A15367B" w14:textId="77777777" w:rsidR="004E6523" w:rsidRDefault="004E6523" w:rsidP="009068DA">
      <w:pPr>
        <w:rPr>
          <w:color w:val="002060"/>
          <w:sz w:val="2"/>
          <w:szCs w:val="2"/>
        </w:rPr>
      </w:pPr>
    </w:p>
    <w:p w14:paraId="5AD7DC2E" w14:textId="77777777" w:rsidR="004E6523" w:rsidRDefault="004E6523" w:rsidP="009068DA">
      <w:pPr>
        <w:rPr>
          <w:color w:val="002060"/>
          <w:sz w:val="2"/>
          <w:szCs w:val="2"/>
        </w:rPr>
      </w:pPr>
    </w:p>
    <w:p w14:paraId="2626C633" w14:textId="77777777" w:rsidR="004E6523" w:rsidRDefault="004E6523" w:rsidP="009068DA">
      <w:pPr>
        <w:rPr>
          <w:color w:val="002060"/>
          <w:sz w:val="2"/>
          <w:szCs w:val="2"/>
        </w:rPr>
      </w:pPr>
    </w:p>
    <w:p w14:paraId="388E652D" w14:textId="77777777" w:rsidR="004E6523" w:rsidRDefault="004E6523" w:rsidP="009068DA">
      <w:pPr>
        <w:rPr>
          <w:color w:val="002060"/>
          <w:sz w:val="2"/>
          <w:szCs w:val="2"/>
        </w:rPr>
      </w:pPr>
    </w:p>
    <w:p w14:paraId="49CC303C" w14:textId="77777777" w:rsidR="004E6523" w:rsidRDefault="004E6523" w:rsidP="009068DA">
      <w:pPr>
        <w:rPr>
          <w:color w:val="002060"/>
          <w:sz w:val="2"/>
          <w:szCs w:val="2"/>
        </w:rPr>
      </w:pPr>
    </w:p>
    <w:p w14:paraId="3963532D" w14:textId="77777777" w:rsidR="004E6523" w:rsidRDefault="004E6523" w:rsidP="009068DA">
      <w:pPr>
        <w:rPr>
          <w:color w:val="002060"/>
          <w:sz w:val="2"/>
          <w:szCs w:val="2"/>
        </w:rPr>
      </w:pPr>
    </w:p>
    <w:p w14:paraId="327AB5F9" w14:textId="77777777" w:rsidR="004E6523" w:rsidRDefault="004E6523" w:rsidP="009068DA">
      <w:pPr>
        <w:rPr>
          <w:color w:val="002060"/>
          <w:sz w:val="2"/>
          <w:szCs w:val="2"/>
        </w:rPr>
      </w:pPr>
    </w:p>
    <w:p w14:paraId="28A3D605" w14:textId="77777777" w:rsidR="004E6523" w:rsidRDefault="004E6523" w:rsidP="009068DA">
      <w:pPr>
        <w:rPr>
          <w:color w:val="002060"/>
          <w:sz w:val="2"/>
          <w:szCs w:val="2"/>
        </w:rPr>
      </w:pPr>
    </w:p>
    <w:p w14:paraId="30563903" w14:textId="77777777" w:rsidR="004E6523" w:rsidRDefault="004E6523" w:rsidP="009068DA">
      <w:pPr>
        <w:rPr>
          <w:color w:val="002060"/>
          <w:sz w:val="2"/>
          <w:szCs w:val="2"/>
        </w:rPr>
      </w:pPr>
    </w:p>
    <w:p w14:paraId="76D5EE98" w14:textId="77777777" w:rsidR="004E6523" w:rsidRDefault="004E6523" w:rsidP="009068DA">
      <w:pPr>
        <w:rPr>
          <w:color w:val="002060"/>
          <w:sz w:val="2"/>
          <w:szCs w:val="2"/>
        </w:rPr>
      </w:pPr>
    </w:p>
    <w:p w14:paraId="082F3A81" w14:textId="77777777" w:rsidR="004E6523" w:rsidRDefault="004E6523" w:rsidP="009068DA">
      <w:pPr>
        <w:rPr>
          <w:color w:val="002060"/>
          <w:sz w:val="2"/>
          <w:szCs w:val="2"/>
        </w:rPr>
      </w:pPr>
    </w:p>
    <w:p w14:paraId="16E40EF4" w14:textId="77777777" w:rsidR="004E6523" w:rsidRDefault="004E6523" w:rsidP="009068DA">
      <w:pPr>
        <w:rPr>
          <w:color w:val="002060"/>
          <w:sz w:val="2"/>
          <w:szCs w:val="2"/>
        </w:rPr>
      </w:pPr>
    </w:p>
    <w:p w14:paraId="461E60EF" w14:textId="77777777" w:rsidR="004E6523" w:rsidRDefault="004E6523" w:rsidP="009068DA">
      <w:pPr>
        <w:rPr>
          <w:color w:val="002060"/>
          <w:sz w:val="2"/>
          <w:szCs w:val="2"/>
        </w:rPr>
      </w:pPr>
    </w:p>
    <w:p w14:paraId="167996CE" w14:textId="77777777" w:rsidR="004E6523" w:rsidRDefault="004E6523" w:rsidP="009068DA">
      <w:pPr>
        <w:rPr>
          <w:color w:val="002060"/>
          <w:sz w:val="2"/>
          <w:szCs w:val="2"/>
        </w:rPr>
      </w:pPr>
    </w:p>
    <w:p w14:paraId="519B187A" w14:textId="77777777" w:rsidR="004E6523" w:rsidRDefault="004E6523" w:rsidP="009068DA">
      <w:pPr>
        <w:rPr>
          <w:color w:val="002060"/>
          <w:sz w:val="2"/>
          <w:szCs w:val="2"/>
        </w:rPr>
      </w:pPr>
    </w:p>
    <w:p w14:paraId="4606F0A3" w14:textId="77777777" w:rsidR="004E6523" w:rsidRDefault="004E6523" w:rsidP="009068DA">
      <w:pPr>
        <w:rPr>
          <w:color w:val="002060"/>
          <w:sz w:val="2"/>
          <w:szCs w:val="2"/>
        </w:rPr>
      </w:pPr>
    </w:p>
    <w:p w14:paraId="134A81C6" w14:textId="77777777" w:rsidR="004E6523" w:rsidRDefault="004E6523" w:rsidP="009068DA">
      <w:pPr>
        <w:rPr>
          <w:color w:val="002060"/>
          <w:sz w:val="2"/>
          <w:szCs w:val="2"/>
        </w:rPr>
      </w:pPr>
    </w:p>
    <w:p w14:paraId="2C613344" w14:textId="77777777" w:rsidR="004E6523" w:rsidRDefault="004E6523" w:rsidP="009068DA">
      <w:pPr>
        <w:rPr>
          <w:color w:val="002060"/>
          <w:sz w:val="2"/>
          <w:szCs w:val="2"/>
        </w:rPr>
      </w:pPr>
    </w:p>
    <w:p w14:paraId="27F8833C" w14:textId="77777777" w:rsidR="004E6523" w:rsidRDefault="004E6523" w:rsidP="009068DA">
      <w:pPr>
        <w:rPr>
          <w:color w:val="002060"/>
          <w:sz w:val="2"/>
          <w:szCs w:val="2"/>
        </w:rPr>
      </w:pPr>
    </w:p>
    <w:p w14:paraId="03CF4BE0" w14:textId="77777777" w:rsidR="004E6523" w:rsidRDefault="004E6523" w:rsidP="009068DA">
      <w:pPr>
        <w:rPr>
          <w:color w:val="002060"/>
          <w:sz w:val="2"/>
          <w:szCs w:val="2"/>
        </w:rPr>
      </w:pPr>
    </w:p>
    <w:p w14:paraId="429E70E5" w14:textId="77777777" w:rsidR="004E6523" w:rsidRDefault="004E6523" w:rsidP="009068DA">
      <w:pPr>
        <w:rPr>
          <w:color w:val="002060"/>
          <w:sz w:val="2"/>
          <w:szCs w:val="2"/>
        </w:rPr>
      </w:pPr>
    </w:p>
    <w:p w14:paraId="535DD496" w14:textId="77777777" w:rsidR="004E6523" w:rsidRDefault="004E6523" w:rsidP="009068DA">
      <w:pPr>
        <w:rPr>
          <w:color w:val="002060"/>
          <w:sz w:val="2"/>
          <w:szCs w:val="2"/>
        </w:rPr>
      </w:pPr>
    </w:p>
    <w:p w14:paraId="51B15EB3" w14:textId="77777777" w:rsidR="004E6523" w:rsidRDefault="004E6523" w:rsidP="009068DA">
      <w:pPr>
        <w:rPr>
          <w:color w:val="002060"/>
          <w:sz w:val="2"/>
          <w:szCs w:val="2"/>
        </w:rPr>
      </w:pPr>
    </w:p>
    <w:p w14:paraId="1C8ADB8F" w14:textId="77777777" w:rsidR="004E6523" w:rsidRDefault="004E6523" w:rsidP="009068DA">
      <w:pPr>
        <w:rPr>
          <w:color w:val="002060"/>
          <w:sz w:val="2"/>
          <w:szCs w:val="2"/>
        </w:rPr>
      </w:pPr>
    </w:p>
    <w:p w14:paraId="1615D152" w14:textId="77777777" w:rsidR="004E6523" w:rsidRDefault="004E6523" w:rsidP="009068DA">
      <w:pPr>
        <w:rPr>
          <w:color w:val="002060"/>
          <w:sz w:val="2"/>
          <w:szCs w:val="2"/>
        </w:rPr>
      </w:pPr>
    </w:p>
    <w:p w14:paraId="5E0BFE7E" w14:textId="77777777" w:rsidR="004E6523" w:rsidRDefault="004E6523" w:rsidP="009068DA">
      <w:pPr>
        <w:rPr>
          <w:color w:val="002060"/>
          <w:sz w:val="2"/>
          <w:szCs w:val="2"/>
        </w:rPr>
      </w:pPr>
    </w:p>
    <w:p w14:paraId="0D2F2176" w14:textId="77777777" w:rsidR="004E6523" w:rsidRDefault="004E6523" w:rsidP="009068DA">
      <w:pPr>
        <w:rPr>
          <w:color w:val="002060"/>
          <w:sz w:val="2"/>
          <w:szCs w:val="2"/>
        </w:rPr>
      </w:pPr>
    </w:p>
    <w:p w14:paraId="64235EBE" w14:textId="77777777" w:rsidR="004E6523" w:rsidRDefault="004E6523" w:rsidP="009068DA">
      <w:pPr>
        <w:rPr>
          <w:color w:val="002060"/>
          <w:sz w:val="2"/>
          <w:szCs w:val="2"/>
        </w:rPr>
      </w:pPr>
    </w:p>
    <w:p w14:paraId="3BF685AD" w14:textId="77777777" w:rsidR="004E6523" w:rsidRDefault="004E6523" w:rsidP="009068DA">
      <w:pPr>
        <w:rPr>
          <w:color w:val="002060"/>
          <w:sz w:val="2"/>
          <w:szCs w:val="2"/>
        </w:rPr>
      </w:pPr>
    </w:p>
    <w:p w14:paraId="7B7311D7" w14:textId="77777777" w:rsidR="004E6523" w:rsidRDefault="004E6523" w:rsidP="009068DA">
      <w:pPr>
        <w:rPr>
          <w:color w:val="002060"/>
          <w:sz w:val="2"/>
          <w:szCs w:val="2"/>
        </w:rPr>
      </w:pPr>
    </w:p>
    <w:p w14:paraId="088056B3" w14:textId="77777777" w:rsidR="004E6523" w:rsidRDefault="004E6523" w:rsidP="009068DA">
      <w:pPr>
        <w:rPr>
          <w:color w:val="002060"/>
          <w:sz w:val="2"/>
          <w:szCs w:val="2"/>
        </w:rPr>
      </w:pPr>
    </w:p>
    <w:p w14:paraId="3E8AD297" w14:textId="77777777" w:rsidR="004E6523" w:rsidRDefault="004E6523" w:rsidP="009068DA">
      <w:pPr>
        <w:rPr>
          <w:color w:val="002060"/>
          <w:sz w:val="2"/>
          <w:szCs w:val="2"/>
        </w:rPr>
      </w:pPr>
    </w:p>
    <w:p w14:paraId="6EBDC238" w14:textId="77777777" w:rsidR="004E6523" w:rsidRDefault="004E6523" w:rsidP="009068DA">
      <w:pPr>
        <w:rPr>
          <w:color w:val="002060"/>
          <w:sz w:val="2"/>
          <w:szCs w:val="2"/>
        </w:rPr>
      </w:pPr>
    </w:p>
    <w:p w14:paraId="00D0D69C" w14:textId="77777777" w:rsidR="004E6523" w:rsidRDefault="004E6523" w:rsidP="009068DA">
      <w:pPr>
        <w:rPr>
          <w:color w:val="002060"/>
          <w:sz w:val="2"/>
          <w:szCs w:val="2"/>
        </w:rPr>
      </w:pPr>
    </w:p>
    <w:p w14:paraId="66C5C050" w14:textId="77777777" w:rsidR="004E6523" w:rsidRDefault="004E6523" w:rsidP="009068DA">
      <w:pPr>
        <w:rPr>
          <w:color w:val="002060"/>
          <w:sz w:val="2"/>
          <w:szCs w:val="2"/>
        </w:rPr>
      </w:pPr>
    </w:p>
    <w:p w14:paraId="4B6FAC42" w14:textId="77777777" w:rsidR="004E6523" w:rsidRDefault="004E6523" w:rsidP="009068DA">
      <w:pPr>
        <w:rPr>
          <w:color w:val="002060"/>
          <w:sz w:val="2"/>
          <w:szCs w:val="2"/>
        </w:rPr>
      </w:pPr>
    </w:p>
    <w:p w14:paraId="16303433" w14:textId="77777777" w:rsidR="004E6523" w:rsidRDefault="004E6523" w:rsidP="009068DA">
      <w:pPr>
        <w:rPr>
          <w:color w:val="002060"/>
          <w:sz w:val="2"/>
          <w:szCs w:val="2"/>
        </w:rPr>
      </w:pPr>
    </w:p>
    <w:p w14:paraId="524F424C" w14:textId="77777777" w:rsidR="004E6523" w:rsidRDefault="004E6523" w:rsidP="009068DA">
      <w:pPr>
        <w:rPr>
          <w:color w:val="002060"/>
          <w:sz w:val="2"/>
          <w:szCs w:val="2"/>
        </w:rPr>
      </w:pPr>
    </w:p>
    <w:p w14:paraId="45AF392C" w14:textId="77777777" w:rsidR="004E6523" w:rsidRDefault="004E6523" w:rsidP="009068DA">
      <w:pPr>
        <w:rPr>
          <w:color w:val="002060"/>
          <w:sz w:val="2"/>
          <w:szCs w:val="2"/>
        </w:rPr>
      </w:pPr>
    </w:p>
    <w:p w14:paraId="6E312579" w14:textId="77777777" w:rsidR="004E6523" w:rsidRDefault="004E6523" w:rsidP="009068DA">
      <w:pPr>
        <w:rPr>
          <w:color w:val="002060"/>
          <w:sz w:val="2"/>
          <w:szCs w:val="2"/>
        </w:rPr>
      </w:pPr>
    </w:p>
    <w:p w14:paraId="6E7780A6" w14:textId="77777777" w:rsidR="004E6523" w:rsidRDefault="004E6523" w:rsidP="009068DA">
      <w:pPr>
        <w:rPr>
          <w:color w:val="002060"/>
          <w:sz w:val="2"/>
          <w:szCs w:val="2"/>
        </w:rPr>
      </w:pPr>
    </w:p>
    <w:p w14:paraId="798F5D82" w14:textId="77777777" w:rsidR="004E6523" w:rsidRDefault="004E6523" w:rsidP="009068DA">
      <w:pPr>
        <w:rPr>
          <w:color w:val="002060"/>
          <w:sz w:val="2"/>
          <w:szCs w:val="2"/>
        </w:rPr>
      </w:pPr>
    </w:p>
    <w:p w14:paraId="0C033226" w14:textId="77777777" w:rsidR="004E6523" w:rsidRDefault="004E6523" w:rsidP="009068DA">
      <w:pPr>
        <w:rPr>
          <w:color w:val="002060"/>
          <w:sz w:val="2"/>
          <w:szCs w:val="2"/>
        </w:rPr>
      </w:pPr>
    </w:p>
    <w:p w14:paraId="71A7A143" w14:textId="77777777" w:rsidR="004E6523" w:rsidRDefault="004E6523" w:rsidP="009068DA">
      <w:pPr>
        <w:rPr>
          <w:color w:val="002060"/>
          <w:sz w:val="2"/>
          <w:szCs w:val="2"/>
        </w:rPr>
      </w:pPr>
    </w:p>
    <w:p w14:paraId="46E26FCA" w14:textId="77777777" w:rsidR="004E6523" w:rsidRDefault="004E6523" w:rsidP="009068DA">
      <w:pPr>
        <w:rPr>
          <w:color w:val="002060"/>
          <w:sz w:val="2"/>
          <w:szCs w:val="2"/>
        </w:rPr>
      </w:pPr>
    </w:p>
    <w:p w14:paraId="77E77A50" w14:textId="77777777" w:rsidR="004E6523" w:rsidRDefault="004E6523" w:rsidP="009068DA">
      <w:pPr>
        <w:rPr>
          <w:color w:val="002060"/>
          <w:sz w:val="2"/>
          <w:szCs w:val="2"/>
        </w:rPr>
      </w:pPr>
    </w:p>
    <w:p w14:paraId="064C386A" w14:textId="77777777" w:rsidR="004E6523" w:rsidRDefault="004E6523" w:rsidP="009068DA">
      <w:pPr>
        <w:rPr>
          <w:color w:val="002060"/>
          <w:sz w:val="2"/>
          <w:szCs w:val="2"/>
        </w:rPr>
      </w:pPr>
    </w:p>
    <w:p w14:paraId="351CFCF8" w14:textId="77777777" w:rsidR="004E6523" w:rsidRDefault="004E6523" w:rsidP="009068DA">
      <w:pPr>
        <w:rPr>
          <w:color w:val="002060"/>
          <w:sz w:val="2"/>
          <w:szCs w:val="2"/>
        </w:rPr>
      </w:pPr>
    </w:p>
    <w:p w14:paraId="3421945B" w14:textId="77777777" w:rsidR="00691A63" w:rsidRDefault="00691A63" w:rsidP="009068DA">
      <w:pPr>
        <w:rPr>
          <w:color w:val="002060"/>
          <w:sz w:val="2"/>
          <w:szCs w:val="2"/>
        </w:rPr>
      </w:pPr>
    </w:p>
    <w:p w14:paraId="07452DDF" w14:textId="77777777" w:rsidR="00691A63" w:rsidRDefault="00691A63" w:rsidP="009068DA">
      <w:pPr>
        <w:rPr>
          <w:color w:val="002060"/>
          <w:sz w:val="2"/>
          <w:szCs w:val="2"/>
        </w:rPr>
      </w:pPr>
    </w:p>
    <w:p w14:paraId="03FD6A14" w14:textId="77777777" w:rsidR="00691A63" w:rsidRDefault="00691A63" w:rsidP="009068DA">
      <w:pPr>
        <w:rPr>
          <w:color w:val="002060"/>
          <w:sz w:val="2"/>
          <w:szCs w:val="2"/>
        </w:rPr>
      </w:pPr>
    </w:p>
    <w:p w14:paraId="2BDB3F3C" w14:textId="77777777" w:rsidR="004E6523" w:rsidRDefault="004E6523" w:rsidP="009068DA">
      <w:pPr>
        <w:rPr>
          <w:color w:val="002060"/>
          <w:sz w:val="2"/>
          <w:szCs w:val="2"/>
        </w:rPr>
      </w:pPr>
    </w:p>
    <w:p w14:paraId="15159C98" w14:textId="77777777" w:rsidR="004E6523" w:rsidRDefault="004E6523" w:rsidP="009068DA">
      <w:pPr>
        <w:rPr>
          <w:color w:val="002060"/>
          <w:sz w:val="2"/>
          <w:szCs w:val="2"/>
        </w:rPr>
      </w:pPr>
    </w:p>
    <w:p w14:paraId="792524BE" w14:textId="77777777" w:rsidR="00F07A80" w:rsidRPr="00F731F7" w:rsidRDefault="00F07A80" w:rsidP="009068DA">
      <w:pPr>
        <w:rPr>
          <w:color w:val="7F7F7F"/>
          <w:sz w:val="2"/>
          <w:szCs w:val="2"/>
        </w:rPr>
      </w:pPr>
    </w:p>
    <w:p w14:paraId="20FF8FB3" w14:textId="77777777" w:rsidR="00F07A80" w:rsidRPr="00F731F7" w:rsidRDefault="00F07A80" w:rsidP="009068DA">
      <w:pPr>
        <w:rPr>
          <w:color w:val="7F7F7F"/>
          <w:sz w:val="2"/>
          <w:szCs w:val="2"/>
        </w:rPr>
      </w:pPr>
    </w:p>
    <w:p w14:paraId="0738977A" w14:textId="77777777" w:rsidR="00F07A80" w:rsidRPr="00F731F7" w:rsidRDefault="00F07A80" w:rsidP="009068DA">
      <w:pPr>
        <w:rPr>
          <w:color w:val="7F7F7F"/>
          <w:sz w:val="2"/>
          <w:szCs w:val="2"/>
        </w:rPr>
      </w:pPr>
    </w:p>
    <w:p w14:paraId="2117E7CF" w14:textId="77777777" w:rsidR="00F07A80" w:rsidRPr="00F731F7" w:rsidRDefault="00F07A80" w:rsidP="009068DA">
      <w:pPr>
        <w:rPr>
          <w:color w:val="7F7F7F"/>
          <w:sz w:val="2"/>
          <w:szCs w:val="2"/>
        </w:rPr>
      </w:pPr>
    </w:p>
    <w:p w14:paraId="2D24A46D" w14:textId="77777777" w:rsidR="00E30405" w:rsidRPr="00F731F7" w:rsidRDefault="00E30405" w:rsidP="009068DA">
      <w:pPr>
        <w:rPr>
          <w:color w:val="7F7F7F"/>
          <w:sz w:val="2"/>
          <w:szCs w:val="2"/>
        </w:rPr>
      </w:pPr>
    </w:p>
    <w:p w14:paraId="71C4B439" w14:textId="77777777" w:rsidR="00E30405" w:rsidRPr="00F731F7" w:rsidRDefault="00E30405" w:rsidP="009068DA">
      <w:pPr>
        <w:rPr>
          <w:color w:val="7F7F7F"/>
          <w:sz w:val="2"/>
          <w:szCs w:val="2"/>
        </w:rPr>
      </w:pPr>
    </w:p>
    <w:p w14:paraId="2242EB9D" w14:textId="77777777" w:rsidR="00F07A80" w:rsidRPr="00F731F7" w:rsidRDefault="00F07A80" w:rsidP="009068DA">
      <w:pPr>
        <w:rPr>
          <w:color w:val="7F7F7F"/>
          <w:sz w:val="2"/>
          <w:szCs w:val="2"/>
        </w:rPr>
      </w:pPr>
    </w:p>
    <w:p w14:paraId="7C55B814" w14:textId="77777777" w:rsidR="005F090A" w:rsidRPr="00F731F7" w:rsidRDefault="005F090A" w:rsidP="009068DA">
      <w:pPr>
        <w:rPr>
          <w:color w:val="7F7F7F"/>
          <w:sz w:val="2"/>
          <w:szCs w:val="2"/>
        </w:rPr>
      </w:pPr>
    </w:p>
    <w:p w14:paraId="7F83D37E" w14:textId="77777777" w:rsidR="00387160" w:rsidRPr="00F731F7" w:rsidRDefault="00387160" w:rsidP="009068DA">
      <w:pPr>
        <w:rPr>
          <w:color w:val="7F7F7F"/>
          <w:sz w:val="2"/>
          <w:szCs w:val="2"/>
        </w:rPr>
      </w:pPr>
    </w:p>
    <w:p w14:paraId="7F558F44" w14:textId="77777777" w:rsidR="00387160" w:rsidRPr="00F731F7" w:rsidRDefault="00387160" w:rsidP="009068DA">
      <w:pPr>
        <w:rPr>
          <w:color w:val="7F7F7F"/>
          <w:sz w:val="2"/>
          <w:szCs w:val="2"/>
        </w:rPr>
      </w:pPr>
    </w:p>
    <w:p w14:paraId="106625B5" w14:textId="77777777" w:rsidR="00F07A80" w:rsidRPr="00F731F7" w:rsidRDefault="00F07A80" w:rsidP="009068DA">
      <w:pPr>
        <w:rPr>
          <w:color w:val="7F7F7F"/>
          <w:sz w:val="2"/>
          <w:szCs w:val="2"/>
        </w:rPr>
      </w:pPr>
    </w:p>
    <w:p w14:paraId="39C149ED" w14:textId="77777777" w:rsidR="00F07A80" w:rsidRPr="00F731F7" w:rsidRDefault="00F07A80" w:rsidP="009068DA">
      <w:pPr>
        <w:rPr>
          <w:color w:val="7F7F7F"/>
          <w:sz w:val="2"/>
          <w:szCs w:val="2"/>
        </w:rPr>
      </w:pPr>
    </w:p>
    <w:p w14:paraId="473DD347" w14:textId="77777777" w:rsidR="00F07A80" w:rsidRPr="00F731F7" w:rsidRDefault="00F07A80" w:rsidP="009068DA">
      <w:pPr>
        <w:rPr>
          <w:color w:val="7F7F7F"/>
          <w:sz w:val="2"/>
          <w:szCs w:val="2"/>
        </w:rPr>
      </w:pPr>
    </w:p>
    <w:p w14:paraId="29DF1DE4"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6F8A7829" w14:textId="77777777" w:rsidR="00911821" w:rsidRPr="00A272CD" w:rsidRDefault="00911821" w:rsidP="00911821">
      <w:pPr>
        <w:rPr>
          <w:sz w:val="16"/>
          <w:lang w:eastAsia="ja-JP"/>
        </w:rPr>
      </w:pPr>
    </w:p>
    <w:p w14:paraId="2E30AFE9"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1CD95098" w14:textId="77777777" w:rsidR="00911821" w:rsidRPr="009369E2" w:rsidRDefault="00911821" w:rsidP="00911821">
      <w:pPr>
        <w:rPr>
          <w:lang w:eastAsia="ja-JP"/>
        </w:rPr>
      </w:pPr>
    </w:p>
    <w:p w14:paraId="57F58D9E" w14:textId="77777777" w:rsidR="00DF57D1" w:rsidRPr="00F731F7" w:rsidRDefault="00F71E25" w:rsidP="00C03AD4">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A519E0">
          <w:rPr>
            <w:webHidden/>
          </w:rPr>
          <w:t>4</w:t>
        </w:r>
        <w:r w:rsidR="00DF57D1" w:rsidRPr="00C03AD4">
          <w:rPr>
            <w:webHidden/>
          </w:rPr>
          <w:fldChar w:fldCharType="end"/>
        </w:r>
      </w:hyperlink>
    </w:p>
    <w:p w14:paraId="0246BB4C" w14:textId="77777777" w:rsidR="00C03AD4" w:rsidRPr="00D578BB" w:rsidRDefault="00A43949" w:rsidP="00F01693">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A519E0">
          <w:t>Timeline for RFP</w:t>
        </w:r>
        <w:r w:rsidR="00D578BB" w:rsidRPr="00D578BB">
          <w:rPr>
            <w:rStyle w:val="Hyperlink"/>
            <w:b/>
          </w:rPr>
          <w:fldChar w:fldCharType="end"/>
        </w:r>
        <w:r w:rsidR="00C03AD4" w:rsidRPr="00D578BB">
          <w:rPr>
            <w:webHidden/>
          </w:rPr>
          <w:tab/>
        </w:r>
        <w:r w:rsidR="00C03AD4" w:rsidRPr="00D578BB">
          <w:rPr>
            <w:webHidden/>
          </w:rPr>
          <w:fldChar w:fldCharType="begin"/>
        </w:r>
        <w:r w:rsidR="00C03AD4" w:rsidRPr="00D578BB">
          <w:rPr>
            <w:webHidden/>
          </w:rPr>
          <w:instrText xml:space="preserve"> PAGEREF _Toc372107533 \h </w:instrText>
        </w:r>
        <w:r w:rsidR="00C03AD4" w:rsidRPr="00D578BB">
          <w:rPr>
            <w:webHidden/>
          </w:rPr>
        </w:r>
        <w:r w:rsidR="00C03AD4" w:rsidRPr="00D578BB">
          <w:rPr>
            <w:webHidden/>
          </w:rPr>
          <w:fldChar w:fldCharType="separate"/>
        </w:r>
        <w:r w:rsidR="00A519E0">
          <w:rPr>
            <w:webHidden/>
          </w:rPr>
          <w:t>5</w:t>
        </w:r>
        <w:r w:rsidR="00C03AD4" w:rsidRPr="00D578BB">
          <w:rPr>
            <w:webHidden/>
          </w:rPr>
          <w:fldChar w:fldCharType="end"/>
        </w:r>
      </w:hyperlink>
    </w:p>
    <w:p w14:paraId="6E8BFE5D" w14:textId="77777777" w:rsidR="00DF57D1" w:rsidRPr="00F731F7" w:rsidRDefault="00A43949"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rPr>
          <w:fldChar w:fldCharType="begin"/>
        </w:r>
        <w:r w:rsidR="00DF57D1">
          <w:rPr>
            <w:webHidden/>
          </w:rPr>
          <w:instrText xml:space="preserve"> PAGEREF _Toc372107532 \h </w:instrText>
        </w:r>
        <w:r w:rsidR="00DF57D1">
          <w:rPr>
            <w:webHidden/>
          </w:rPr>
        </w:r>
        <w:r w:rsidR="00DF57D1">
          <w:rPr>
            <w:webHidden/>
          </w:rPr>
          <w:fldChar w:fldCharType="separate"/>
        </w:r>
        <w:r w:rsidR="00A519E0">
          <w:rPr>
            <w:webHidden/>
          </w:rPr>
          <w:t>4</w:t>
        </w:r>
        <w:r w:rsidR="00DF57D1">
          <w:rPr>
            <w:webHidden/>
          </w:rPr>
          <w:fldChar w:fldCharType="end"/>
        </w:r>
      </w:hyperlink>
    </w:p>
    <w:p w14:paraId="0BAA38FE" w14:textId="77777777" w:rsidR="00DF57D1" w:rsidRPr="00F731F7" w:rsidRDefault="00A43949" w:rsidP="00F01693">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rPr>
          <w:fldChar w:fldCharType="begin"/>
        </w:r>
        <w:r w:rsidR="00DF57D1">
          <w:rPr>
            <w:webHidden/>
          </w:rPr>
          <w:instrText xml:space="preserve"> PAGEREF _Toc372107533 \h </w:instrText>
        </w:r>
        <w:r w:rsidR="00DF57D1">
          <w:rPr>
            <w:webHidden/>
          </w:rPr>
        </w:r>
        <w:r w:rsidR="00DF57D1">
          <w:rPr>
            <w:webHidden/>
          </w:rPr>
          <w:fldChar w:fldCharType="separate"/>
        </w:r>
        <w:r w:rsidR="00A519E0">
          <w:rPr>
            <w:webHidden/>
          </w:rPr>
          <w:t>5</w:t>
        </w:r>
        <w:r w:rsidR="00DF57D1">
          <w:rPr>
            <w:webHidden/>
          </w:rPr>
          <w:fldChar w:fldCharType="end"/>
        </w:r>
      </w:hyperlink>
    </w:p>
    <w:p w14:paraId="1C590E6A" w14:textId="77777777" w:rsidR="00DF57D1" w:rsidRPr="00F731F7" w:rsidRDefault="00A43949" w:rsidP="00F01693">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rPr>
          <w:fldChar w:fldCharType="begin"/>
        </w:r>
        <w:r w:rsidR="00DF57D1">
          <w:rPr>
            <w:webHidden/>
          </w:rPr>
          <w:instrText xml:space="preserve"> PAGEREF _Toc372107534 \h </w:instrText>
        </w:r>
        <w:r w:rsidR="00DF57D1">
          <w:rPr>
            <w:webHidden/>
          </w:rPr>
        </w:r>
        <w:r w:rsidR="00DF57D1">
          <w:rPr>
            <w:webHidden/>
          </w:rPr>
          <w:fldChar w:fldCharType="separate"/>
        </w:r>
        <w:r w:rsidR="00A519E0">
          <w:rPr>
            <w:webHidden/>
          </w:rPr>
          <w:t>5</w:t>
        </w:r>
        <w:r w:rsidR="00DF57D1">
          <w:rPr>
            <w:webHidden/>
          </w:rPr>
          <w:fldChar w:fldCharType="end"/>
        </w:r>
      </w:hyperlink>
    </w:p>
    <w:p w14:paraId="1F8ABD72" w14:textId="77777777" w:rsidR="00DF57D1" w:rsidRPr="00F731F7" w:rsidRDefault="00A43949" w:rsidP="00F01693">
      <w:pPr>
        <w:pStyle w:val="TOC2"/>
        <w:rPr>
          <w:rFonts w:ascii="Calibri" w:hAnsi="Calibri"/>
          <w:sz w:val="22"/>
          <w:szCs w:val="22"/>
        </w:rPr>
      </w:pPr>
      <w:hyperlink w:anchor="_Toc372107535" w:history="1">
        <w:r w:rsidR="00DF57D1" w:rsidRPr="00C60E2E">
          <w:rPr>
            <w:rStyle w:val="Hyperlink"/>
          </w:rPr>
          <w:t>Program Outcomes</w:t>
        </w:r>
        <w:r w:rsidR="00DF57D1">
          <w:rPr>
            <w:webHidden/>
          </w:rPr>
          <w:tab/>
        </w:r>
        <w:r w:rsidR="00DF57D1">
          <w:rPr>
            <w:webHidden/>
          </w:rPr>
          <w:fldChar w:fldCharType="begin"/>
        </w:r>
        <w:r w:rsidR="00DF57D1">
          <w:rPr>
            <w:webHidden/>
          </w:rPr>
          <w:instrText xml:space="preserve"> PAGEREF _Toc372107535 \h </w:instrText>
        </w:r>
        <w:r w:rsidR="00DF57D1">
          <w:rPr>
            <w:webHidden/>
          </w:rPr>
        </w:r>
        <w:r w:rsidR="00DF57D1">
          <w:rPr>
            <w:webHidden/>
          </w:rPr>
          <w:fldChar w:fldCharType="separate"/>
        </w:r>
        <w:r w:rsidR="00A519E0">
          <w:rPr>
            <w:webHidden/>
          </w:rPr>
          <w:t>5</w:t>
        </w:r>
        <w:r w:rsidR="00DF57D1">
          <w:rPr>
            <w:webHidden/>
          </w:rPr>
          <w:fldChar w:fldCharType="end"/>
        </w:r>
      </w:hyperlink>
    </w:p>
    <w:p w14:paraId="28927616" w14:textId="77777777" w:rsidR="00DF57D1" w:rsidRPr="00F731F7" w:rsidRDefault="00A43949"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r w:rsidR="00DF57D1">
          <w:rPr>
            <w:webHidden/>
          </w:rPr>
          <w:fldChar w:fldCharType="begin"/>
        </w:r>
        <w:r w:rsidR="00DF57D1">
          <w:rPr>
            <w:webHidden/>
          </w:rPr>
          <w:instrText xml:space="preserve"> PAGEREF _Toc372107536 \h </w:instrText>
        </w:r>
        <w:r w:rsidR="00DF57D1">
          <w:rPr>
            <w:webHidden/>
          </w:rPr>
        </w:r>
        <w:r w:rsidR="00DF57D1">
          <w:rPr>
            <w:webHidden/>
          </w:rPr>
          <w:fldChar w:fldCharType="separate"/>
        </w:r>
        <w:r w:rsidR="00A519E0">
          <w:rPr>
            <w:webHidden/>
          </w:rPr>
          <w:t>5</w:t>
        </w:r>
        <w:r w:rsidR="00DF57D1">
          <w:rPr>
            <w:webHidden/>
          </w:rPr>
          <w:fldChar w:fldCharType="end"/>
        </w:r>
      </w:hyperlink>
    </w:p>
    <w:p w14:paraId="15C90243" w14:textId="77777777" w:rsidR="00DF57D1" w:rsidRPr="00F731F7" w:rsidRDefault="00A43949" w:rsidP="00F01693">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r w:rsidR="00DF57D1">
          <w:rPr>
            <w:webHidden/>
          </w:rPr>
          <w:fldChar w:fldCharType="begin"/>
        </w:r>
        <w:r w:rsidR="00DF57D1">
          <w:rPr>
            <w:webHidden/>
          </w:rPr>
          <w:instrText xml:space="preserve"> PAGEREF _Toc372107537 \h </w:instrText>
        </w:r>
        <w:r w:rsidR="00DF57D1">
          <w:rPr>
            <w:webHidden/>
          </w:rPr>
        </w:r>
        <w:r w:rsidR="00DF57D1">
          <w:rPr>
            <w:webHidden/>
          </w:rPr>
          <w:fldChar w:fldCharType="separate"/>
        </w:r>
        <w:r w:rsidR="00A519E0">
          <w:rPr>
            <w:webHidden/>
          </w:rPr>
          <w:t>5</w:t>
        </w:r>
        <w:r w:rsidR="00DF57D1">
          <w:rPr>
            <w:webHidden/>
          </w:rPr>
          <w:fldChar w:fldCharType="end"/>
        </w:r>
      </w:hyperlink>
    </w:p>
    <w:p w14:paraId="5B6876C4" w14:textId="77777777" w:rsidR="00DF57D1" w:rsidRPr="00F731F7" w:rsidRDefault="00A43949" w:rsidP="00F01693">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DF57D1">
          <w:rPr>
            <w:webHidden/>
          </w:rPr>
          <w:fldChar w:fldCharType="begin"/>
        </w:r>
        <w:r w:rsidR="00DF57D1">
          <w:rPr>
            <w:webHidden/>
          </w:rPr>
          <w:instrText xml:space="preserve"> PAGEREF _Toc372107538 \h </w:instrText>
        </w:r>
        <w:r w:rsidR="00DF57D1">
          <w:rPr>
            <w:webHidden/>
          </w:rPr>
        </w:r>
        <w:r w:rsidR="00DF57D1">
          <w:rPr>
            <w:webHidden/>
          </w:rPr>
          <w:fldChar w:fldCharType="separate"/>
        </w:r>
        <w:r w:rsidR="00A519E0">
          <w:rPr>
            <w:webHidden/>
          </w:rPr>
          <w:t>5</w:t>
        </w:r>
        <w:r w:rsidR="00DF57D1">
          <w:rPr>
            <w:webHidden/>
          </w:rPr>
          <w:fldChar w:fldCharType="end"/>
        </w:r>
      </w:hyperlink>
    </w:p>
    <w:p w14:paraId="51A12068" w14:textId="77777777" w:rsidR="00DF57D1" w:rsidRPr="00F731F7" w:rsidRDefault="00A43949" w:rsidP="00F01693">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r w:rsidR="00DF57D1">
          <w:rPr>
            <w:webHidden/>
          </w:rPr>
          <w:fldChar w:fldCharType="begin"/>
        </w:r>
        <w:r w:rsidR="00DF57D1">
          <w:rPr>
            <w:webHidden/>
          </w:rPr>
          <w:instrText xml:space="preserve"> PAGEREF _Toc372107539 \h </w:instrText>
        </w:r>
        <w:r w:rsidR="00DF57D1">
          <w:rPr>
            <w:webHidden/>
          </w:rPr>
        </w:r>
        <w:r w:rsidR="00DF57D1">
          <w:rPr>
            <w:webHidden/>
          </w:rPr>
          <w:fldChar w:fldCharType="separate"/>
        </w:r>
        <w:r w:rsidR="00A519E0">
          <w:rPr>
            <w:webHidden/>
          </w:rPr>
          <w:t>5</w:t>
        </w:r>
        <w:r w:rsidR="00DF57D1">
          <w:rPr>
            <w:webHidden/>
          </w:rPr>
          <w:fldChar w:fldCharType="end"/>
        </w:r>
      </w:hyperlink>
    </w:p>
    <w:p w14:paraId="2D652281" w14:textId="77777777" w:rsidR="00DF57D1" w:rsidRPr="00F731F7" w:rsidRDefault="00A43949" w:rsidP="00F01693">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r w:rsidR="00DF57D1">
          <w:rPr>
            <w:webHidden/>
          </w:rPr>
          <w:fldChar w:fldCharType="begin"/>
        </w:r>
        <w:r w:rsidR="00DF57D1">
          <w:rPr>
            <w:webHidden/>
          </w:rPr>
          <w:instrText xml:space="preserve"> PAGEREF _Toc372107540 \h </w:instrText>
        </w:r>
        <w:r w:rsidR="00DF57D1">
          <w:rPr>
            <w:webHidden/>
          </w:rPr>
        </w:r>
        <w:r w:rsidR="00DF57D1">
          <w:rPr>
            <w:webHidden/>
          </w:rPr>
          <w:fldChar w:fldCharType="separate"/>
        </w:r>
        <w:r w:rsidR="00A519E0">
          <w:rPr>
            <w:webHidden/>
          </w:rPr>
          <w:t>5</w:t>
        </w:r>
        <w:r w:rsidR="00DF57D1">
          <w:rPr>
            <w:webHidden/>
          </w:rPr>
          <w:fldChar w:fldCharType="end"/>
        </w:r>
      </w:hyperlink>
    </w:p>
    <w:p w14:paraId="1BE977D9" w14:textId="77777777" w:rsidR="00DF57D1" w:rsidRPr="00F731F7" w:rsidRDefault="00A43949"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A519E0" w:rsidRPr="009F7E64">
          <w:t>I</w:t>
        </w:r>
        <w:r w:rsidR="00A519E0">
          <w:t>V</w:t>
        </w:r>
        <w:r w:rsidR="00A519E0" w:rsidRPr="009F7E64">
          <w:t xml:space="preserve">. </w:t>
        </w:r>
        <w:r w:rsidR="00A519E0">
          <w:t>ELIGIBILITY</w:t>
        </w:r>
        <w:r w:rsidR="00B43A54">
          <w:rPr>
            <w:rStyle w:val="Hyperlink"/>
          </w:rPr>
          <w:fldChar w:fldCharType="end"/>
        </w:r>
        <w:r w:rsidR="00DF57D1">
          <w:rPr>
            <w:webHidden/>
          </w:rPr>
          <w:tab/>
        </w:r>
        <w:r w:rsidR="00867851">
          <w:rPr>
            <w:webHidden/>
          </w:rPr>
          <w:t>6</w:t>
        </w:r>
      </w:hyperlink>
    </w:p>
    <w:p w14:paraId="66A77029" w14:textId="77777777" w:rsidR="00C03AD4" w:rsidRPr="00F731F7" w:rsidRDefault="00A43949" w:rsidP="00F01693">
      <w:pPr>
        <w:pStyle w:val="TOC2"/>
        <w:rPr>
          <w:rFonts w:ascii="Calibri" w:hAnsi="Calibri"/>
          <w:sz w:val="22"/>
          <w:szCs w:val="22"/>
        </w:rPr>
      </w:pPr>
      <w:hyperlink w:anchor="DUNS_Number" w:history="1">
        <w:r w:rsidR="00C63F86">
          <w:rPr>
            <w:rStyle w:val="Hyperlink"/>
          </w:rPr>
          <w:t>UEI</w:t>
        </w:r>
        <w:r w:rsidR="00C03AD4">
          <w:rPr>
            <w:rStyle w:val="Hyperlink"/>
          </w:rPr>
          <w:t xml:space="preserve"> Number</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4086B4CE" w14:textId="77777777" w:rsidR="00C03AD4" w:rsidRPr="00F731F7" w:rsidRDefault="00A43949" w:rsidP="00F01693">
      <w:pPr>
        <w:pStyle w:val="TOC2"/>
        <w:rPr>
          <w:rFonts w:ascii="Calibri" w:hAnsi="Calibri"/>
          <w:sz w:val="22"/>
          <w:szCs w:val="22"/>
        </w:rPr>
      </w:pPr>
      <w:hyperlink w:anchor="Tax_Clearance" w:history="1">
        <w:r w:rsidR="00C03AD4">
          <w:rPr>
            <w:rStyle w:val="Hyperlink"/>
          </w:rPr>
          <w:t>Tax Clearance</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0AD3097F" w14:textId="77777777" w:rsidR="00C03AD4" w:rsidRPr="00F731F7" w:rsidRDefault="00A43949" w:rsidP="00F01693">
      <w:pPr>
        <w:pStyle w:val="TOC2"/>
        <w:rPr>
          <w:rFonts w:ascii="Calibri" w:hAnsi="Calibri"/>
          <w:sz w:val="22"/>
          <w:szCs w:val="22"/>
        </w:rPr>
      </w:pPr>
      <w:hyperlink w:anchor="Debarment_Status" w:history="1">
        <w:r w:rsidR="00C03AD4">
          <w:rPr>
            <w:rStyle w:val="Hyperlink"/>
          </w:rPr>
          <w:t>Debarment Status</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5D200BA0" w14:textId="77777777" w:rsidR="00C03AD4" w:rsidRPr="00F731F7" w:rsidRDefault="00A43949" w:rsidP="00F01693">
      <w:pPr>
        <w:pStyle w:val="TOC2"/>
        <w:rPr>
          <w:rFonts w:ascii="Calibri" w:hAnsi="Calibri"/>
          <w:sz w:val="22"/>
          <w:szCs w:val="22"/>
        </w:rPr>
      </w:pPr>
      <w:hyperlink w:anchor="Financial_Information" w:history="1">
        <w:r w:rsidR="00C03AD4">
          <w:rPr>
            <w:rStyle w:val="Hyperlink"/>
          </w:rPr>
          <w:t>Financial Information</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316AE5B3" w14:textId="77777777" w:rsidR="00B5746A" w:rsidRPr="00F01693" w:rsidRDefault="00A43949" w:rsidP="00F01693">
      <w:pPr>
        <w:pStyle w:val="TOC2"/>
        <w:rPr>
          <w:rFonts w:ascii="Calibri" w:hAnsi="Calibri"/>
          <w:sz w:val="22"/>
          <w:szCs w:val="22"/>
        </w:rPr>
      </w:pPr>
      <w:hyperlink w:anchor="Status_501_c3" w:history="1">
        <w:r w:rsidR="00B5746A" w:rsidRPr="00F01693">
          <w:rPr>
            <w:rStyle w:val="Hyperlink"/>
            <w:color w:val="auto"/>
          </w:rPr>
          <w:t>501(c)3</w:t>
        </w:r>
        <w:r w:rsidR="009C1CA5" w:rsidRPr="00F01693">
          <w:rPr>
            <w:rStyle w:val="Hyperlink"/>
            <w:color w:val="auto"/>
          </w:rPr>
          <w:t xml:space="preserve"> or 4</w:t>
        </w:r>
        <w:r w:rsidR="00B5746A" w:rsidRPr="00F01693">
          <w:rPr>
            <w:rStyle w:val="Hyperlink"/>
            <w:color w:val="auto"/>
          </w:rPr>
          <w:t xml:space="preserve"> Status</w:t>
        </w:r>
        <w:r w:rsidR="00B5746A" w:rsidRPr="00F01693">
          <w:rPr>
            <w:webHidden/>
          </w:rPr>
          <w:tab/>
        </w:r>
        <w:r w:rsidR="00B5746A" w:rsidRPr="00F01693">
          <w:rPr>
            <w:webHidden/>
          </w:rPr>
          <w:fldChar w:fldCharType="begin"/>
        </w:r>
        <w:r w:rsidR="00B5746A" w:rsidRPr="00F01693">
          <w:rPr>
            <w:webHidden/>
          </w:rPr>
          <w:instrText xml:space="preserve"> PAGEREF _Toc372107542 \h </w:instrText>
        </w:r>
        <w:r w:rsidR="00B5746A" w:rsidRPr="00F01693">
          <w:rPr>
            <w:webHidden/>
          </w:rPr>
        </w:r>
        <w:r w:rsidR="00B5746A" w:rsidRPr="00F01693">
          <w:rPr>
            <w:webHidden/>
          </w:rPr>
          <w:fldChar w:fldCharType="separate"/>
        </w:r>
        <w:r w:rsidR="00A519E0" w:rsidRPr="00F01693">
          <w:rPr>
            <w:webHidden/>
          </w:rPr>
          <w:t>7</w:t>
        </w:r>
        <w:r w:rsidR="00B5746A" w:rsidRPr="00F01693">
          <w:rPr>
            <w:webHidden/>
          </w:rPr>
          <w:fldChar w:fldCharType="end"/>
        </w:r>
      </w:hyperlink>
    </w:p>
    <w:p w14:paraId="6CFABF12" w14:textId="77777777" w:rsidR="00C03AD4" w:rsidRPr="00F01693" w:rsidRDefault="00A43949" w:rsidP="00F01693">
      <w:pPr>
        <w:pStyle w:val="TOC2"/>
        <w:rPr>
          <w:rFonts w:ascii="Calibri" w:hAnsi="Calibri"/>
          <w:sz w:val="22"/>
          <w:szCs w:val="22"/>
        </w:rPr>
      </w:pPr>
      <w:hyperlink w:anchor="_Toc372107542" w:history="1">
        <w:r w:rsidR="00C03AD4" w:rsidRPr="00F01693">
          <w:rPr>
            <w:rStyle w:val="Hyperlink"/>
            <w:color w:val="auto"/>
          </w:rPr>
          <w:t xml:space="preserve">Priority Considerations </w:t>
        </w:r>
        <w:r w:rsidR="00C03AD4" w:rsidRPr="00F01693">
          <w:rPr>
            <w:webHidden/>
          </w:rPr>
          <w:tab/>
        </w:r>
        <w:r w:rsidR="00C03AD4" w:rsidRPr="00F01693">
          <w:rPr>
            <w:webHidden/>
          </w:rPr>
          <w:fldChar w:fldCharType="begin"/>
        </w:r>
        <w:r w:rsidR="00C03AD4" w:rsidRPr="00F01693">
          <w:rPr>
            <w:webHidden/>
          </w:rPr>
          <w:instrText xml:space="preserve"> PAGEREF _Toc372107542 \h </w:instrText>
        </w:r>
        <w:r w:rsidR="00C03AD4" w:rsidRPr="00F01693">
          <w:rPr>
            <w:webHidden/>
          </w:rPr>
        </w:r>
        <w:r w:rsidR="00C03AD4" w:rsidRPr="00F01693">
          <w:rPr>
            <w:webHidden/>
          </w:rPr>
          <w:fldChar w:fldCharType="separate"/>
        </w:r>
        <w:r w:rsidR="00A519E0" w:rsidRPr="00F01693">
          <w:rPr>
            <w:webHidden/>
          </w:rPr>
          <w:t>7</w:t>
        </w:r>
        <w:r w:rsidR="00C03AD4" w:rsidRPr="00F01693">
          <w:rPr>
            <w:webHidden/>
          </w:rPr>
          <w:fldChar w:fldCharType="end"/>
        </w:r>
      </w:hyperlink>
    </w:p>
    <w:p w14:paraId="6A80F479" w14:textId="77777777" w:rsidR="00DF57D1" w:rsidRPr="00F731F7" w:rsidRDefault="00A43949" w:rsidP="00C03AD4">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r w:rsidR="00DF57D1">
          <w:rPr>
            <w:webHidden/>
          </w:rPr>
          <w:fldChar w:fldCharType="begin"/>
        </w:r>
        <w:r w:rsidR="00DF57D1">
          <w:rPr>
            <w:webHidden/>
          </w:rPr>
          <w:instrText xml:space="preserve"> PAGEREF _Toc372107543 \h </w:instrText>
        </w:r>
        <w:r w:rsidR="00DF57D1">
          <w:rPr>
            <w:webHidden/>
          </w:rPr>
        </w:r>
        <w:r w:rsidR="00DF57D1">
          <w:rPr>
            <w:webHidden/>
          </w:rPr>
          <w:fldChar w:fldCharType="separate"/>
        </w:r>
        <w:r w:rsidR="00A519E0">
          <w:rPr>
            <w:webHidden/>
          </w:rPr>
          <w:t>7</w:t>
        </w:r>
        <w:r w:rsidR="00DF57D1">
          <w:rPr>
            <w:webHidden/>
          </w:rPr>
          <w:fldChar w:fldCharType="end"/>
        </w:r>
      </w:hyperlink>
    </w:p>
    <w:p w14:paraId="702FA530" w14:textId="77777777" w:rsidR="00A275B6" w:rsidRPr="00F01693" w:rsidRDefault="00A43949" w:rsidP="00F01693">
      <w:pPr>
        <w:pStyle w:val="TOC2"/>
        <w:rPr>
          <w:rFonts w:ascii="Calibri" w:hAnsi="Calibri"/>
          <w:sz w:val="22"/>
          <w:szCs w:val="22"/>
        </w:rPr>
      </w:pPr>
      <w:hyperlink w:anchor="PreBid_Conference" w:history="1">
        <w:r w:rsidR="00A275B6" w:rsidRPr="00F01693">
          <w:rPr>
            <w:rStyle w:val="Hyperlink"/>
            <w:color w:val="auto"/>
          </w:rPr>
          <w:t xml:space="preserve">Pre-Bid Conference </w:t>
        </w:r>
        <w:r w:rsidR="00A275B6" w:rsidRPr="00F01693">
          <w:rPr>
            <w:webHidden/>
          </w:rPr>
          <w:tab/>
        </w:r>
        <w:r w:rsidR="009D2C37" w:rsidRPr="00F01693">
          <w:rPr>
            <w:webHidden/>
          </w:rPr>
          <w:t>7</w:t>
        </w:r>
      </w:hyperlink>
    </w:p>
    <w:p w14:paraId="6EE11D78" w14:textId="77777777" w:rsidR="009D2C37" w:rsidRPr="00F731F7" w:rsidRDefault="00A43949" w:rsidP="00F01693">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rPr>
          <w:fldChar w:fldCharType="begin"/>
        </w:r>
        <w:r w:rsidR="009D2C37">
          <w:rPr>
            <w:webHidden/>
          </w:rPr>
          <w:instrText xml:space="preserve"> PAGEREF _Toc372107544 \h </w:instrText>
        </w:r>
        <w:r w:rsidR="009D2C37">
          <w:rPr>
            <w:webHidden/>
          </w:rPr>
        </w:r>
        <w:r w:rsidR="009D2C37">
          <w:rPr>
            <w:webHidden/>
          </w:rPr>
          <w:fldChar w:fldCharType="separate"/>
        </w:r>
        <w:r w:rsidR="00A519E0">
          <w:rPr>
            <w:webHidden/>
          </w:rPr>
          <w:t>7</w:t>
        </w:r>
        <w:r w:rsidR="009D2C37">
          <w:rPr>
            <w:webHidden/>
          </w:rPr>
          <w:fldChar w:fldCharType="end"/>
        </w:r>
      </w:hyperlink>
    </w:p>
    <w:p w14:paraId="4D346853" w14:textId="77777777" w:rsidR="00A275B6" w:rsidRPr="00F731F7" w:rsidRDefault="00A43949" w:rsidP="00F01693">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rPr>
          <w:fldChar w:fldCharType="begin"/>
        </w:r>
        <w:r w:rsidR="00A275B6">
          <w:rPr>
            <w:webHidden/>
          </w:rPr>
          <w:instrText xml:space="preserve"> PAGEREF _Toc372107544 \h </w:instrText>
        </w:r>
        <w:r w:rsidR="00A275B6">
          <w:rPr>
            <w:webHidden/>
          </w:rPr>
        </w:r>
        <w:r w:rsidR="00A275B6">
          <w:rPr>
            <w:webHidden/>
          </w:rPr>
          <w:fldChar w:fldCharType="separate"/>
        </w:r>
        <w:r w:rsidR="00A519E0">
          <w:rPr>
            <w:webHidden/>
          </w:rPr>
          <w:t>7</w:t>
        </w:r>
        <w:r w:rsidR="00A275B6">
          <w:rPr>
            <w:webHidden/>
          </w:rPr>
          <w:fldChar w:fldCharType="end"/>
        </w:r>
      </w:hyperlink>
    </w:p>
    <w:p w14:paraId="6E9308FF" w14:textId="77777777" w:rsidR="00DF57D1" w:rsidRPr="00DE002D" w:rsidRDefault="00DE002D" w:rsidP="00F01693">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A519E0">
        <w:rPr>
          <w:rStyle w:val="Hyperlink"/>
          <w:webHidden/>
        </w:rPr>
        <w:t>8</w:t>
      </w:r>
      <w:r w:rsidR="00DF57D1" w:rsidRPr="00DE002D">
        <w:rPr>
          <w:rStyle w:val="Hyperlink"/>
          <w:webHidden/>
        </w:rPr>
        <w:fldChar w:fldCharType="end"/>
      </w:r>
    </w:p>
    <w:p w14:paraId="19CD1E78" w14:textId="77777777"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Table of Contents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D169092" w14:textId="77777777" w:rsidR="00DF57D1" w:rsidRPr="00F731F7" w:rsidRDefault="00A43949"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15B52CF9" w14:textId="77777777" w:rsidR="00DF57D1" w:rsidRPr="00F731F7" w:rsidRDefault="00A43949"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28B10B7" w14:textId="77777777" w:rsidR="00DF57D1" w:rsidRPr="00F731F7" w:rsidRDefault="00A43949"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rPr>
          <w:fldChar w:fldCharType="begin"/>
        </w:r>
        <w:r w:rsidR="00DF57D1">
          <w:rPr>
            <w:noProof/>
            <w:webHidden/>
          </w:rPr>
          <w:instrText xml:space="preserve"> PAGEREF _Toc372107549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0C0D2888" w14:textId="77777777" w:rsidR="00DF57D1" w:rsidRPr="00F731F7" w:rsidRDefault="00A43949"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FD89A08" w14:textId="77777777" w:rsidR="00DF57D1" w:rsidRPr="00F731F7" w:rsidRDefault="00A43949"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39A20B0" w14:textId="77777777" w:rsidR="00DF57D1" w:rsidRPr="00F731F7" w:rsidRDefault="00A43949"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rPr>
          <w:fldChar w:fldCharType="begin"/>
        </w:r>
        <w:r w:rsidR="00DF57D1">
          <w:rPr>
            <w:noProof/>
            <w:webHidden/>
          </w:rPr>
          <w:instrText xml:space="preserve"> PAGEREF _Toc372107552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2AE4DC7A" w14:textId="77777777" w:rsidR="00DF57D1" w:rsidRPr="00F731F7" w:rsidRDefault="00A43949"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28EAF450" w14:textId="77777777" w:rsidR="00DF57D1" w:rsidRPr="00F731F7" w:rsidRDefault="00A43949"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rPr>
          <w:fldChar w:fldCharType="begin"/>
        </w:r>
        <w:r w:rsidR="00DF57D1">
          <w:rPr>
            <w:noProof/>
            <w:webHidden/>
          </w:rPr>
          <w:instrText xml:space="preserve"> PAGEREF _Toc372107554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58AB592F" w14:textId="77777777"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rPr>
          <w:fldChar w:fldCharType="begin"/>
        </w:r>
        <w:r w:rsidR="00DF57D1">
          <w:rPr>
            <w:noProof/>
            <w:webHidden/>
          </w:rPr>
          <w:instrText xml:space="preserve"> PAGEREF _Toc372107555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40893BC9" w14:textId="77777777" w:rsidR="00DF57D1" w:rsidRPr="00F731F7" w:rsidRDefault="00A43949"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A519E0">
          <w:rPr>
            <w:webHidden/>
          </w:rPr>
          <w:t>10</w:t>
        </w:r>
        <w:r w:rsidR="00DF57D1">
          <w:rPr>
            <w:webHidden/>
          </w:rPr>
          <w:fldChar w:fldCharType="end"/>
        </w:r>
      </w:hyperlink>
    </w:p>
    <w:p w14:paraId="6BC77472" w14:textId="77777777" w:rsidR="00DF57D1" w:rsidRPr="00F731F7" w:rsidRDefault="00A43949" w:rsidP="00F01693">
      <w:pPr>
        <w:pStyle w:val="TOC2"/>
        <w:rPr>
          <w:rFonts w:ascii="Calibri" w:hAnsi="Calibri"/>
          <w:sz w:val="22"/>
          <w:szCs w:val="22"/>
        </w:rPr>
      </w:pPr>
      <w:hyperlink w:anchor="_Toc372107557" w:history="1">
        <w:r w:rsidR="00DF57D1" w:rsidRPr="00C60E2E">
          <w:rPr>
            <w:rStyle w:val="Hyperlink"/>
          </w:rPr>
          <w:t>Grant Review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A519E0">
          <w:rPr>
            <w:webHidden/>
          </w:rPr>
          <w:t>10</w:t>
        </w:r>
        <w:r w:rsidR="00DF57D1">
          <w:rPr>
            <w:webHidden/>
          </w:rPr>
          <w:fldChar w:fldCharType="end"/>
        </w:r>
      </w:hyperlink>
    </w:p>
    <w:p w14:paraId="5DCB1EDE" w14:textId="77777777" w:rsidR="00DF57D1" w:rsidRPr="00F731F7" w:rsidRDefault="00A43949" w:rsidP="00F01693">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A519E0">
          <w:rPr>
            <w:webHidden/>
          </w:rPr>
          <w:t>10</w:t>
        </w:r>
        <w:r w:rsidR="00DF57D1">
          <w:rPr>
            <w:webHidden/>
          </w:rPr>
          <w:fldChar w:fldCharType="end"/>
        </w:r>
      </w:hyperlink>
    </w:p>
    <w:p w14:paraId="546C0263" w14:textId="77777777" w:rsidR="00DF57D1" w:rsidRPr="00F731F7" w:rsidRDefault="00A43949"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A519E0">
          <w:rPr>
            <w:webHidden/>
          </w:rPr>
          <w:t>11</w:t>
        </w:r>
        <w:r w:rsidR="00DF57D1">
          <w:rPr>
            <w:webHidden/>
          </w:rPr>
          <w:fldChar w:fldCharType="end"/>
        </w:r>
      </w:hyperlink>
    </w:p>
    <w:p w14:paraId="4EA484B4" w14:textId="77777777" w:rsidR="00DF57D1" w:rsidRPr="00F731F7" w:rsidRDefault="00A43949" w:rsidP="00F01693">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A519E0">
          <w:rPr>
            <w:webHidden/>
          </w:rPr>
          <w:t>11</w:t>
        </w:r>
        <w:r w:rsidR="00DF57D1">
          <w:rPr>
            <w:webHidden/>
          </w:rPr>
          <w:fldChar w:fldCharType="end"/>
        </w:r>
      </w:hyperlink>
    </w:p>
    <w:p w14:paraId="1883C715" w14:textId="77777777" w:rsidR="00DF57D1" w:rsidRPr="00F731F7" w:rsidRDefault="00A43949" w:rsidP="00F01693">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A519E0">
          <w:rPr>
            <w:webHidden/>
          </w:rPr>
          <w:t>11</w:t>
        </w:r>
        <w:r w:rsidR="00DF57D1">
          <w:rPr>
            <w:webHidden/>
          </w:rPr>
          <w:fldChar w:fldCharType="end"/>
        </w:r>
      </w:hyperlink>
    </w:p>
    <w:p w14:paraId="1279345E" w14:textId="77777777"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A519E0">
        <w:rPr>
          <w:rStyle w:val="Hyperlink"/>
          <w:webHidden/>
        </w:rPr>
        <w:t>1</w:t>
      </w:r>
      <w:r w:rsidR="00DF57D1" w:rsidRPr="00EB42A9">
        <w:rPr>
          <w:rStyle w:val="Hyperlink"/>
          <w:webHidden/>
        </w:rPr>
        <w:fldChar w:fldCharType="end"/>
      </w:r>
      <w:r w:rsidR="00805B0C">
        <w:rPr>
          <w:rStyle w:val="Hyperlink"/>
          <w:webHidden/>
        </w:rPr>
        <w:t>3</w:t>
      </w:r>
    </w:p>
    <w:p w14:paraId="4EDAB56B" w14:textId="77777777" w:rsidR="00F04D3F" w:rsidRPr="00F731F7" w:rsidRDefault="00EB42A9" w:rsidP="00F01693">
      <w:pPr>
        <w:pStyle w:val="TOC2"/>
        <w:rPr>
          <w:rFonts w:ascii="Calibri" w:hAnsi="Calibri"/>
          <w:sz w:val="22"/>
          <w:szCs w:val="22"/>
        </w:rPr>
      </w:pPr>
      <w:r>
        <w:rPr>
          <w:b/>
        </w:rPr>
        <w:fldChar w:fldCharType="end"/>
      </w:r>
      <w:hyperlink w:anchor="Checklists" w:history="1">
        <w:r w:rsidR="00F04D3F" w:rsidRPr="00C60E2E">
          <w:rPr>
            <w:rStyle w:val="Hyperlink"/>
          </w:rPr>
          <w:t>Application Checklist</w:t>
        </w:r>
        <w:r w:rsidR="00F04D3F">
          <w:rPr>
            <w:webHidden/>
          </w:rPr>
          <w:tab/>
        </w:r>
        <w:r w:rsidR="00F04D3F">
          <w:rPr>
            <w:webHidden/>
          </w:rPr>
          <w:fldChar w:fldCharType="begin"/>
        </w:r>
        <w:r w:rsidR="00F04D3F">
          <w:rPr>
            <w:webHidden/>
          </w:rPr>
          <w:instrText xml:space="preserve"> PAGEREF _Toc372107563 \h </w:instrText>
        </w:r>
        <w:r w:rsidR="00F04D3F">
          <w:rPr>
            <w:webHidden/>
          </w:rPr>
        </w:r>
        <w:r w:rsidR="00F04D3F">
          <w:rPr>
            <w:webHidden/>
          </w:rPr>
          <w:fldChar w:fldCharType="separate"/>
        </w:r>
        <w:r w:rsidR="00A519E0">
          <w:rPr>
            <w:webHidden/>
          </w:rPr>
          <w:t>1</w:t>
        </w:r>
        <w:r w:rsidR="00F04D3F">
          <w:rPr>
            <w:webHidden/>
          </w:rPr>
          <w:fldChar w:fldCharType="end"/>
        </w:r>
      </w:hyperlink>
      <w:r w:rsidR="00805B0C">
        <w:t>3</w:t>
      </w:r>
    </w:p>
    <w:p w14:paraId="376E9759" w14:textId="77777777" w:rsidR="00DF57D1" w:rsidRPr="00F731F7" w:rsidRDefault="00A43949" w:rsidP="00F01693">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rPr>
          <w:fldChar w:fldCharType="begin"/>
        </w:r>
        <w:r w:rsidR="00DF57D1">
          <w:rPr>
            <w:webHidden/>
          </w:rPr>
          <w:instrText xml:space="preserve"> PAGEREF _Toc372107564 \h </w:instrText>
        </w:r>
        <w:r w:rsidR="00DF57D1">
          <w:rPr>
            <w:webHidden/>
          </w:rPr>
        </w:r>
        <w:r w:rsidR="00DF57D1">
          <w:rPr>
            <w:webHidden/>
          </w:rPr>
          <w:fldChar w:fldCharType="separate"/>
        </w:r>
        <w:r w:rsidR="00A519E0">
          <w:rPr>
            <w:webHidden/>
          </w:rPr>
          <w:t>1</w:t>
        </w:r>
        <w:r w:rsidR="00DF57D1">
          <w:rPr>
            <w:webHidden/>
          </w:rPr>
          <w:fldChar w:fldCharType="end"/>
        </w:r>
      </w:hyperlink>
      <w:r w:rsidR="00805B0C">
        <w:t>4</w:t>
      </w:r>
    </w:p>
    <w:p w14:paraId="28B10421" w14:textId="77777777" w:rsidR="00DF57D1" w:rsidRPr="00F731F7" w:rsidRDefault="00A43949" w:rsidP="00F01693">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rPr>
          <w:fldChar w:fldCharType="begin"/>
        </w:r>
        <w:r w:rsidR="00DF57D1">
          <w:rPr>
            <w:webHidden/>
          </w:rPr>
          <w:instrText xml:space="preserve"> PAGEREF _Toc372107565 \h </w:instrText>
        </w:r>
        <w:r w:rsidR="00DF57D1">
          <w:rPr>
            <w:webHidden/>
          </w:rPr>
        </w:r>
        <w:r w:rsidR="00DF57D1">
          <w:rPr>
            <w:webHidden/>
          </w:rPr>
          <w:fldChar w:fldCharType="separate"/>
        </w:r>
        <w:r w:rsidR="00A519E0">
          <w:rPr>
            <w:webHidden/>
          </w:rPr>
          <w:t>1</w:t>
        </w:r>
        <w:r w:rsidR="00DF57D1">
          <w:rPr>
            <w:webHidden/>
          </w:rPr>
          <w:fldChar w:fldCharType="end"/>
        </w:r>
      </w:hyperlink>
      <w:r w:rsidR="00805B0C">
        <w:t>4</w:t>
      </w:r>
    </w:p>
    <w:p w14:paraId="29F834D1" w14:textId="77777777" w:rsidR="006B0FAE" w:rsidRPr="007750BF" w:rsidRDefault="006B0FAE" w:rsidP="00F01693">
      <w:pPr>
        <w:pStyle w:val="TOC2"/>
        <w:rPr>
          <w:rStyle w:val="Hyperlink"/>
          <w:rFonts w:ascii="Calibri" w:hAnsi="Calibri"/>
          <w:sz w:val="22"/>
          <w:szCs w:val="22"/>
        </w:rPr>
      </w:pPr>
      <w:r>
        <w:fldChar w:fldCharType="begin"/>
      </w:r>
      <w:r w:rsidR="006A62F9">
        <w:instrText>HYPERLINK  \l "_Attachment_C_–"</w:instrText>
      </w:r>
      <w: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14</w:t>
      </w:r>
    </w:p>
    <w:p w14:paraId="320EECB3" w14:textId="77777777" w:rsidR="006A62F9" w:rsidRDefault="006B0FAE" w:rsidP="00F01693">
      <w:pPr>
        <w:pStyle w:val="TOC2"/>
      </w:pPr>
      <w: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.........................................................14</w:t>
      </w:r>
    </w:p>
    <w:p w14:paraId="019B6067" w14:textId="77777777" w:rsidR="00DF57D1" w:rsidRPr="007750BF" w:rsidRDefault="007750BF" w:rsidP="00F01693">
      <w:pPr>
        <w:pStyle w:val="TOC2"/>
        <w:rPr>
          <w:rStyle w:val="Hyperlink"/>
          <w:rFonts w:ascii="Calibri" w:hAnsi="Calibri"/>
          <w:sz w:val="22"/>
          <w:szCs w:val="22"/>
        </w:rPr>
      </w:pPr>
      <w:r>
        <w:fldChar w:fldCharType="begin"/>
      </w:r>
      <w:r w:rsidR="006A62F9">
        <w:instrText>HYPERLINK  \l "_Attachment_E_–_1"</w:instrText>
      </w:r>
      <w: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15</w:t>
      </w:r>
    </w:p>
    <w:p w14:paraId="40CE0CEF" w14:textId="77777777" w:rsidR="00DF57D1" w:rsidRPr="007750BF" w:rsidRDefault="007750BF" w:rsidP="00F01693">
      <w:pPr>
        <w:pStyle w:val="TOC2"/>
        <w:rPr>
          <w:rStyle w:val="Hyperlink"/>
          <w:rFonts w:ascii="Calibri" w:hAnsi="Calibri"/>
          <w:sz w:val="22"/>
          <w:szCs w:val="22"/>
        </w:rPr>
      </w:pPr>
      <w:r>
        <w:fldChar w:fldCharType="end"/>
      </w:r>
      <w:r>
        <w:fldChar w:fldCharType="begin"/>
      </w:r>
      <w:r w:rsidR="00121A5A">
        <w:instrText>HYPERLINK  \l "_Attachment_E_–"</w:instrText>
      </w:r>
      <w: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D04419">
        <w:rPr>
          <w:rStyle w:val="Hyperlink"/>
          <w:webHidden/>
        </w:rPr>
        <w:t>16</w:t>
      </w:r>
    </w:p>
    <w:p w14:paraId="3BD30B89" w14:textId="77777777" w:rsidR="00DF57D1" w:rsidRDefault="007750BF" w:rsidP="00F01693">
      <w:pPr>
        <w:pStyle w:val="TOC2"/>
      </w:pPr>
      <w: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r w:rsidR="00DF57D1">
          <w:rPr>
            <w:webHidden/>
          </w:rPr>
          <w:fldChar w:fldCharType="begin"/>
        </w:r>
        <w:r w:rsidR="00DF57D1">
          <w:rPr>
            <w:webHidden/>
          </w:rPr>
          <w:instrText xml:space="preserve"> PAGEREF _Toc372107568 \h </w:instrText>
        </w:r>
        <w:r w:rsidR="00DF57D1">
          <w:rPr>
            <w:webHidden/>
          </w:rPr>
        </w:r>
        <w:r w:rsidR="00DF57D1">
          <w:rPr>
            <w:webHidden/>
          </w:rPr>
          <w:fldChar w:fldCharType="separate"/>
        </w:r>
        <w:r w:rsidR="00A519E0">
          <w:rPr>
            <w:webHidden/>
          </w:rPr>
          <w:t>2</w:t>
        </w:r>
        <w:r w:rsidR="00DF57D1">
          <w:rPr>
            <w:webHidden/>
          </w:rPr>
          <w:fldChar w:fldCharType="end"/>
        </w:r>
      </w:hyperlink>
      <w:r w:rsidR="0024368E">
        <w:t>8</w:t>
      </w:r>
    </w:p>
    <w:p w14:paraId="2A6E5C7D" w14:textId="77777777" w:rsidR="00D04419" w:rsidRDefault="00A43949" w:rsidP="00F01693">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rPr>
          <w:fldChar w:fldCharType="begin"/>
        </w:r>
        <w:r w:rsidR="00D04419">
          <w:rPr>
            <w:webHidden/>
          </w:rPr>
          <w:instrText xml:space="preserve"> PAGEREF _Toc372107568 \h </w:instrText>
        </w:r>
        <w:r w:rsidR="00D04419">
          <w:rPr>
            <w:webHidden/>
          </w:rPr>
        </w:r>
        <w:r w:rsidR="00D04419">
          <w:rPr>
            <w:webHidden/>
          </w:rPr>
          <w:fldChar w:fldCharType="separate"/>
        </w:r>
        <w:r w:rsidR="00D04419">
          <w:rPr>
            <w:webHidden/>
          </w:rPr>
          <w:t>2</w:t>
        </w:r>
        <w:r w:rsidR="00D04419">
          <w:rPr>
            <w:webHidden/>
          </w:rPr>
          <w:fldChar w:fldCharType="end"/>
        </w:r>
      </w:hyperlink>
      <w:r w:rsidR="0024368E">
        <w:t>9</w:t>
      </w:r>
    </w:p>
    <w:p w14:paraId="66DEF974" w14:textId="77777777" w:rsidR="0042743C" w:rsidRPr="0042743C" w:rsidRDefault="0042743C" w:rsidP="0042743C"/>
    <w:p w14:paraId="1314D360" w14:textId="77777777" w:rsidR="00D04419" w:rsidRPr="00D04419" w:rsidRDefault="00D04419" w:rsidP="00D04419"/>
    <w:p w14:paraId="20FDC37F" w14:textId="77777777" w:rsidR="00D57522" w:rsidRPr="00F731F7" w:rsidRDefault="00F71E25" w:rsidP="00F01693">
      <w:pPr>
        <w:pStyle w:val="TOC2"/>
        <w:rPr>
          <w:rFonts w:ascii="Calibri" w:hAnsi="Calibri"/>
          <w:sz w:val="22"/>
          <w:szCs w:val="22"/>
        </w:rPr>
      </w:pPr>
      <w:r w:rsidRPr="00D57522">
        <w:fldChar w:fldCharType="end"/>
      </w:r>
    </w:p>
    <w:p w14:paraId="4241ACC3" w14:textId="77777777" w:rsidR="00F224AB" w:rsidRDefault="00F224AB" w:rsidP="00F01693">
      <w:pPr>
        <w:pStyle w:val="TOC2"/>
      </w:pPr>
    </w:p>
    <w:p w14:paraId="6C8D9592" w14:textId="77777777" w:rsidR="00D57522" w:rsidRPr="00F731F7" w:rsidRDefault="00D57522" w:rsidP="00D57522"/>
    <w:p w14:paraId="0EAFEEFD" w14:textId="77777777" w:rsidR="00D57522" w:rsidRPr="00F731F7" w:rsidRDefault="00D57522" w:rsidP="00D57522"/>
    <w:p w14:paraId="0E701796" w14:textId="77777777" w:rsidR="003626AF" w:rsidRDefault="003626AF" w:rsidP="004A26B4"/>
    <w:p w14:paraId="7D458764"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6F68067B" w14:textId="77777777" w:rsidR="00643033" w:rsidRPr="00F01693" w:rsidRDefault="00A63588" w:rsidP="003F3D17">
      <w:pPr>
        <w:rPr>
          <w:iCs/>
        </w:rPr>
      </w:pPr>
      <w:r>
        <w:br/>
      </w:r>
      <w:r w:rsidR="009E478D">
        <w:t>The Kansas Department for Children and Families</w:t>
      </w:r>
      <w:r w:rsidR="00643033">
        <w:t xml:space="preserve"> (</w:t>
      </w:r>
      <w:r w:rsidR="009E478D">
        <w:t>DCF</w:t>
      </w:r>
      <w:r w:rsidR="00643033" w:rsidRPr="00C45400">
        <w:t>),</w:t>
      </w:r>
      <w:r w:rsidR="00FF7E0A" w:rsidRPr="00C45400">
        <w:t xml:space="preserve"> </w:t>
      </w:r>
      <w:r w:rsidR="008B0151" w:rsidRPr="00F01693">
        <w:rPr>
          <w:iCs/>
        </w:rPr>
        <w:t>Economic and Employment Services</w:t>
      </w:r>
      <w:r w:rsidR="00FF7E0A" w:rsidRPr="00C45400">
        <w:rPr>
          <w:iCs/>
        </w:rPr>
        <w:t xml:space="preserve">, </w:t>
      </w:r>
      <w:r w:rsidR="00643033" w:rsidRPr="00C45400">
        <w:rPr>
          <w:iCs/>
        </w:rPr>
        <w:t xml:space="preserve">announces the release of a Request for Proposal (RFP) to </w:t>
      </w:r>
      <w:r w:rsidR="008B0151" w:rsidRPr="00F01693">
        <w:rPr>
          <w:iCs/>
        </w:rPr>
        <w:t>establish a coordinated statewide Professional Development System to prepare and train a skilled early childhood workforce.</w:t>
      </w:r>
      <w:r w:rsidR="005D3119" w:rsidRPr="00C45400">
        <w:rPr>
          <w:bCs/>
          <w:iCs/>
        </w:rPr>
        <w:t xml:space="preserve"> </w:t>
      </w:r>
      <w:r w:rsidR="00643033" w:rsidRPr="00C45400">
        <w:rPr>
          <w:iCs/>
        </w:rPr>
        <w:t>Eligible applicant</w:t>
      </w:r>
      <w:r w:rsidR="004F4646" w:rsidRPr="00C45400">
        <w:rPr>
          <w:iCs/>
        </w:rPr>
        <w:t xml:space="preserve"> agencies </w:t>
      </w:r>
      <w:proofErr w:type="gramStart"/>
      <w:r w:rsidR="004F4646" w:rsidRPr="00C45400">
        <w:rPr>
          <w:iCs/>
        </w:rPr>
        <w:t>include</w:t>
      </w:r>
      <w:r w:rsidR="00791DF7" w:rsidRPr="00C45400">
        <w:rPr>
          <w:iCs/>
        </w:rPr>
        <w:t>:</w:t>
      </w:r>
      <w:proofErr w:type="gramEnd"/>
      <w:r w:rsidR="00FF7E0A" w:rsidRPr="00C45400">
        <w:rPr>
          <w:iCs/>
        </w:rPr>
        <w:t xml:space="preserve">  </w:t>
      </w:r>
      <w:r w:rsidR="008B0151" w:rsidRPr="00F01693">
        <w:rPr>
          <w:iCs/>
        </w:rPr>
        <w:t xml:space="preserve">fiscally viable for-profit or non-profit organization or public governmental entity that can demonstrate the ability to administer and deliver professional development to the early childhood workforce while complying with all state and federal requirements. </w:t>
      </w:r>
    </w:p>
    <w:p w14:paraId="04CD7FF8" w14:textId="77777777" w:rsidR="008B0151" w:rsidRDefault="008B0151" w:rsidP="003F3D17"/>
    <w:p w14:paraId="5AB2F421" w14:textId="77777777" w:rsidR="00643033" w:rsidRDefault="00F52F80" w:rsidP="002A0914">
      <w:pPr>
        <w:pStyle w:val="Heading2"/>
      </w:pPr>
      <w:bookmarkStart w:id="1" w:name="_Ref384720006"/>
      <w:r>
        <w:t>Timeline for RFP</w:t>
      </w:r>
      <w:bookmarkEnd w:id="1"/>
    </w:p>
    <w:p w14:paraId="1E4C882E" w14:textId="77777777"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14:paraId="70A6DCC9" w14:textId="77777777" w:rsidTr="00F731F7">
        <w:trPr>
          <w:trHeight w:hRule="exact" w:val="432"/>
        </w:trPr>
        <w:tc>
          <w:tcPr>
            <w:tcW w:w="5958" w:type="dxa"/>
            <w:shd w:val="clear" w:color="auto" w:fill="auto"/>
            <w:vAlign w:val="center"/>
          </w:tcPr>
          <w:p w14:paraId="79111FA7" w14:textId="77777777" w:rsidR="00791DF7" w:rsidRPr="00F731F7" w:rsidRDefault="00791DF7" w:rsidP="003F3D17">
            <w:pPr>
              <w:rPr>
                <w:highlight w:val="yellow"/>
              </w:rPr>
            </w:pPr>
            <w:r w:rsidRPr="009A3B93">
              <w:t>Release of Request for Proposal</w:t>
            </w:r>
          </w:p>
        </w:tc>
        <w:tc>
          <w:tcPr>
            <w:tcW w:w="4590" w:type="dxa"/>
            <w:shd w:val="clear" w:color="auto" w:fill="auto"/>
            <w:vAlign w:val="center"/>
          </w:tcPr>
          <w:p w14:paraId="20F84CCB" w14:textId="77777777" w:rsidR="00791DF7" w:rsidRPr="00C45400" w:rsidRDefault="000D4FE2" w:rsidP="00857869">
            <w:pPr>
              <w:rPr>
                <w:i/>
              </w:rPr>
            </w:pPr>
            <w:r w:rsidRPr="00F01693">
              <w:rPr>
                <w:i/>
              </w:rPr>
              <w:t>01/05/2024</w:t>
            </w:r>
          </w:p>
        </w:tc>
      </w:tr>
      <w:tr w:rsidR="003C5346" w:rsidRPr="003C5346" w14:paraId="0C80DB45" w14:textId="77777777" w:rsidTr="00F731F7">
        <w:trPr>
          <w:trHeight w:hRule="exact" w:val="2350"/>
        </w:trPr>
        <w:tc>
          <w:tcPr>
            <w:tcW w:w="5958" w:type="dxa"/>
            <w:shd w:val="clear" w:color="auto" w:fill="auto"/>
            <w:vAlign w:val="center"/>
          </w:tcPr>
          <w:p w14:paraId="4C711171" w14:textId="77777777" w:rsidR="00D874C4" w:rsidRPr="00F01693" w:rsidRDefault="00D874C4" w:rsidP="00464D20">
            <w:r w:rsidRPr="00F01693">
              <w:t xml:space="preserve">Pre-Bid Conference </w:t>
            </w:r>
          </w:p>
        </w:tc>
        <w:tc>
          <w:tcPr>
            <w:tcW w:w="4590" w:type="dxa"/>
            <w:shd w:val="clear" w:color="auto" w:fill="auto"/>
            <w:vAlign w:val="center"/>
          </w:tcPr>
          <w:p w14:paraId="28B6F0CC" w14:textId="7C25680C" w:rsidR="00D874C4" w:rsidRPr="00F01693" w:rsidRDefault="000D4FE2" w:rsidP="00464D20">
            <w:pPr>
              <w:rPr>
                <w:i/>
              </w:rPr>
            </w:pPr>
            <w:r w:rsidRPr="00F01693">
              <w:rPr>
                <w:i/>
              </w:rPr>
              <w:t>01/12/2024</w:t>
            </w:r>
            <w:r w:rsidR="004B2172" w:rsidRPr="00F01693">
              <w:rPr>
                <w:i/>
              </w:rPr>
              <w:t xml:space="preserve">, </w:t>
            </w:r>
            <w:r w:rsidR="00472E7B">
              <w:rPr>
                <w:i/>
              </w:rPr>
              <w:t>9-10am CT</w:t>
            </w:r>
            <w:r w:rsidR="00472E7B" w:rsidRPr="00F01693">
              <w:rPr>
                <w:i/>
              </w:rPr>
              <w:t xml:space="preserve"> </w:t>
            </w:r>
            <w:r w:rsidR="004B2172" w:rsidRPr="00F01693">
              <w:t>at</w:t>
            </w:r>
          </w:p>
          <w:p w14:paraId="2974FCEE" w14:textId="77777777" w:rsidR="00472E7B" w:rsidRDefault="004B2172" w:rsidP="00472E7B">
            <w:pPr>
              <w:rPr>
                <w:rFonts w:ascii="Segoe UI" w:hAnsi="Segoe UI" w:cs="Segoe UI"/>
                <w:color w:val="252424"/>
                <w:sz w:val="22"/>
                <w:szCs w:val="22"/>
              </w:rPr>
            </w:pPr>
            <w:r w:rsidRPr="00F01693">
              <w:t>Department for Children and Families</w:t>
            </w:r>
            <w:r w:rsidR="00472E7B">
              <w:t xml:space="preserve"> via Teams: </w:t>
            </w:r>
            <w:hyperlink r:id="rId13" w:tgtFrame="_blank" w:history="1">
              <w:r w:rsidR="00472E7B">
                <w:rPr>
                  <w:rStyle w:val="Hyperlink"/>
                  <w:rFonts w:ascii="Segoe UI Semibold" w:hAnsi="Segoe UI Semibold" w:cs="Segoe UI Semibold"/>
                  <w:color w:val="6264A7"/>
                  <w:sz w:val="21"/>
                  <w:szCs w:val="21"/>
                </w:rPr>
                <w:t>Click here to join the meeting</w:t>
              </w:r>
            </w:hyperlink>
            <w:r w:rsidR="00472E7B">
              <w:rPr>
                <w:rFonts w:ascii="Segoe UI" w:hAnsi="Segoe UI" w:cs="Segoe UI"/>
                <w:color w:val="252424"/>
              </w:rPr>
              <w:t xml:space="preserve"> </w:t>
            </w:r>
          </w:p>
          <w:p w14:paraId="0D40864C" w14:textId="0817F0AF" w:rsidR="004B2172" w:rsidRPr="00F01693" w:rsidRDefault="004B2172" w:rsidP="00F731F7">
            <w:pPr>
              <w:jc w:val="both"/>
            </w:pPr>
          </w:p>
          <w:p w14:paraId="7F6CD052" w14:textId="77777777" w:rsidR="004B2172" w:rsidRPr="00F01693" w:rsidRDefault="004B2172" w:rsidP="004B2172">
            <w:pPr>
              <w:rPr>
                <w:i/>
              </w:rPr>
            </w:pPr>
          </w:p>
        </w:tc>
      </w:tr>
      <w:tr w:rsidR="00F731F7" w14:paraId="0B6B4103" w14:textId="77777777" w:rsidTr="00F731F7">
        <w:trPr>
          <w:trHeight w:hRule="exact" w:val="658"/>
        </w:trPr>
        <w:tc>
          <w:tcPr>
            <w:tcW w:w="5958" w:type="dxa"/>
            <w:shd w:val="clear" w:color="auto" w:fill="auto"/>
            <w:vAlign w:val="center"/>
          </w:tcPr>
          <w:p w14:paraId="466894BF" w14:textId="77777777" w:rsidR="00FC7063" w:rsidRDefault="00E946BB" w:rsidP="00C96DDB">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CST</w:t>
            </w:r>
          </w:p>
        </w:tc>
        <w:tc>
          <w:tcPr>
            <w:tcW w:w="4590" w:type="dxa"/>
            <w:shd w:val="clear" w:color="auto" w:fill="auto"/>
            <w:vAlign w:val="center"/>
          </w:tcPr>
          <w:p w14:paraId="351F4372" w14:textId="77777777" w:rsidR="00FC7063" w:rsidRPr="00C45400" w:rsidRDefault="000D4FE2" w:rsidP="00F61E0A">
            <w:pPr>
              <w:rPr>
                <w:i/>
              </w:rPr>
            </w:pPr>
            <w:r w:rsidRPr="00F01693">
              <w:rPr>
                <w:i/>
              </w:rPr>
              <w:t>01/19/2024</w:t>
            </w:r>
          </w:p>
        </w:tc>
      </w:tr>
      <w:tr w:rsidR="00D37DEE" w14:paraId="4CD1ECEF" w14:textId="77777777" w:rsidTr="00F731F7">
        <w:trPr>
          <w:trHeight w:hRule="exact" w:val="658"/>
        </w:trPr>
        <w:tc>
          <w:tcPr>
            <w:tcW w:w="5958" w:type="dxa"/>
            <w:shd w:val="clear" w:color="auto" w:fill="auto"/>
            <w:vAlign w:val="center"/>
          </w:tcPr>
          <w:p w14:paraId="2CA9C657" w14:textId="77777777" w:rsidR="00D37DEE" w:rsidRDefault="00D37DEE" w:rsidP="002610F4">
            <w:r>
              <w:t xml:space="preserve">Answers to Written </w:t>
            </w:r>
            <w:r w:rsidRPr="00A603FB">
              <w:t>Q</w:t>
            </w:r>
            <w:r>
              <w:t xml:space="preserve">uestions from Potential Grant </w:t>
            </w:r>
          </w:p>
          <w:p w14:paraId="082ABE91" w14:textId="77777777" w:rsidR="00D37DEE" w:rsidRDefault="00D37DEE" w:rsidP="002610F4">
            <w:r>
              <w:t>Applicant Agencies posted online and e-mailed by DCF</w:t>
            </w:r>
          </w:p>
        </w:tc>
        <w:tc>
          <w:tcPr>
            <w:tcW w:w="4590" w:type="dxa"/>
            <w:shd w:val="clear" w:color="auto" w:fill="auto"/>
            <w:vAlign w:val="center"/>
          </w:tcPr>
          <w:p w14:paraId="6ADD74AC" w14:textId="77777777" w:rsidR="00D37DEE" w:rsidRPr="00C45400" w:rsidRDefault="000D4FE2" w:rsidP="00857869">
            <w:pPr>
              <w:rPr>
                <w:i/>
              </w:rPr>
            </w:pPr>
            <w:r w:rsidRPr="00F01693">
              <w:rPr>
                <w:i/>
              </w:rPr>
              <w:t>01/26/2024</w:t>
            </w:r>
          </w:p>
        </w:tc>
      </w:tr>
      <w:tr w:rsidR="00AE40C5" w14:paraId="69A548AC" w14:textId="77777777" w:rsidTr="00F731F7">
        <w:trPr>
          <w:trHeight w:hRule="exact" w:val="2215"/>
        </w:trPr>
        <w:tc>
          <w:tcPr>
            <w:tcW w:w="5958" w:type="dxa"/>
            <w:shd w:val="clear" w:color="auto" w:fill="auto"/>
            <w:vAlign w:val="center"/>
          </w:tcPr>
          <w:p w14:paraId="2C7B6FCE" w14:textId="77777777" w:rsidR="00AE40C5" w:rsidRPr="00F731F7" w:rsidRDefault="004221F8" w:rsidP="00C96DDB">
            <w:pPr>
              <w:rPr>
                <w:b/>
              </w:rPr>
            </w:pPr>
            <w:r w:rsidRPr="00F731F7">
              <w:rPr>
                <w:b/>
              </w:rPr>
              <w:t xml:space="preserve">Grant </w:t>
            </w:r>
            <w:r w:rsidR="00AE40C5" w:rsidRPr="00F731F7">
              <w:rPr>
                <w:b/>
              </w:rPr>
              <w:t>Applications</w:t>
            </w:r>
            <w:r w:rsidR="00337759" w:rsidRPr="00F731F7">
              <w:rPr>
                <w:b/>
              </w:rPr>
              <w:t xml:space="preserve"> </w:t>
            </w:r>
            <w:r w:rsidR="00345D1A" w:rsidRPr="00F731F7">
              <w:rPr>
                <w:b/>
              </w:rPr>
              <w:t>due</w:t>
            </w:r>
            <w:r w:rsidR="00AE40C5" w:rsidRPr="00F731F7">
              <w:rPr>
                <w:b/>
              </w:rPr>
              <w:t xml:space="preserve"> </w:t>
            </w:r>
            <w:r w:rsidR="00EC19F1" w:rsidRPr="00F731F7">
              <w:rPr>
                <w:b/>
                <w:u w:val="single"/>
              </w:rPr>
              <w:t>no later than</w:t>
            </w:r>
            <w:r w:rsidR="00FC04B7" w:rsidRPr="00F731F7">
              <w:rPr>
                <w:b/>
                <w:u w:val="single"/>
              </w:rPr>
              <w:t xml:space="preserve"> 2</w:t>
            </w:r>
            <w:r w:rsidR="00D37DEE">
              <w:rPr>
                <w:b/>
                <w:u w:val="single"/>
              </w:rPr>
              <w:t xml:space="preserve"> </w:t>
            </w:r>
            <w:r w:rsidR="00337759" w:rsidRPr="00F731F7">
              <w:rPr>
                <w:b/>
                <w:u w:val="single"/>
              </w:rPr>
              <w:t>p</w:t>
            </w:r>
            <w:r w:rsidR="00C96DDB">
              <w:rPr>
                <w:b/>
                <w:u w:val="single"/>
              </w:rPr>
              <w:t>.</w:t>
            </w:r>
            <w:r w:rsidR="00337759" w:rsidRPr="00F731F7">
              <w:rPr>
                <w:b/>
                <w:u w:val="single"/>
              </w:rPr>
              <w:t>m</w:t>
            </w:r>
            <w:r w:rsidR="00C96DDB">
              <w:rPr>
                <w:b/>
                <w:u w:val="single"/>
              </w:rPr>
              <w:t>.</w:t>
            </w:r>
            <w:r w:rsidR="00337759" w:rsidRPr="00F731F7">
              <w:rPr>
                <w:b/>
              </w:rPr>
              <w:t xml:space="preserve"> CST</w:t>
            </w:r>
          </w:p>
        </w:tc>
        <w:tc>
          <w:tcPr>
            <w:tcW w:w="4590" w:type="dxa"/>
            <w:shd w:val="clear" w:color="auto" w:fill="auto"/>
            <w:vAlign w:val="center"/>
          </w:tcPr>
          <w:p w14:paraId="167D09A8" w14:textId="77777777" w:rsidR="00337759" w:rsidRDefault="000D4FE2" w:rsidP="000A6E03">
            <w:r w:rsidRPr="00F01693">
              <w:rPr>
                <w:b/>
                <w:i/>
              </w:rPr>
              <w:t>03/01/2024</w:t>
            </w:r>
            <w:r w:rsidR="00F418C3">
              <w:t xml:space="preserve"> to</w:t>
            </w:r>
            <w:r w:rsidR="00337759">
              <w:t>:</w:t>
            </w:r>
          </w:p>
          <w:p w14:paraId="55E82103" w14:textId="77777777" w:rsidR="00F418C3" w:rsidRDefault="003D7C09" w:rsidP="00F418C3">
            <w:r>
              <w:t>DCF</w:t>
            </w:r>
            <w:r w:rsidR="00F418C3">
              <w:t xml:space="preserve"> </w:t>
            </w:r>
            <w:r w:rsidR="0025326A">
              <w:t xml:space="preserve">Pre-Award </w:t>
            </w:r>
            <w:r w:rsidR="00F418C3">
              <w:t>Manager</w:t>
            </w:r>
          </w:p>
          <w:p w14:paraId="454745A8" w14:textId="77777777" w:rsidR="00C06B6B" w:rsidRDefault="00C06B6B" w:rsidP="00C06B6B">
            <w:r>
              <w:t>Office of Grants and Contracts</w:t>
            </w:r>
          </w:p>
          <w:p w14:paraId="5A482881" w14:textId="77777777" w:rsidR="000A6E03" w:rsidRDefault="00E946BB" w:rsidP="000A6E03">
            <w:r>
              <w:t xml:space="preserve">Kansas </w:t>
            </w:r>
            <w:r w:rsidR="000A6E03">
              <w:t xml:space="preserve">Department for Children </w:t>
            </w:r>
            <w:r w:rsidR="00345D1A">
              <w:t>and</w:t>
            </w:r>
            <w:r w:rsidR="000A6E03">
              <w:t xml:space="preserve"> Families</w:t>
            </w:r>
          </w:p>
          <w:p w14:paraId="1D46BAFA" w14:textId="77777777" w:rsidR="00345D1A" w:rsidRDefault="006F6075" w:rsidP="000A6E03">
            <w:r>
              <w:t>DCF Administration Building</w:t>
            </w:r>
          </w:p>
          <w:p w14:paraId="3D7FC1B1" w14:textId="77777777" w:rsidR="00AE40C5" w:rsidRDefault="006F6075" w:rsidP="000A6E03">
            <w:r>
              <w:t>555 S</w:t>
            </w:r>
            <w:r w:rsidR="00C96DDB">
              <w:t>.</w:t>
            </w:r>
            <w:r>
              <w:t xml:space="preserve"> Kansas Ave</w:t>
            </w:r>
            <w:r w:rsidR="00C96DDB">
              <w:t>.</w:t>
            </w:r>
            <w:r w:rsidR="00AC6296">
              <w:t xml:space="preserve">, </w:t>
            </w:r>
            <w:r>
              <w:t>5</w:t>
            </w:r>
            <w:r w:rsidRPr="00A519E0">
              <w:rPr>
                <w:vertAlign w:val="superscript"/>
              </w:rPr>
              <w:t>th</w:t>
            </w:r>
            <w:r>
              <w:t xml:space="preserve"> Floor</w:t>
            </w:r>
          </w:p>
          <w:p w14:paraId="693677F8" w14:textId="77777777" w:rsidR="000A6E03" w:rsidRDefault="007C1BB6" w:rsidP="000A6E03">
            <w:r>
              <w:t>Topeka, KS</w:t>
            </w:r>
            <w:r w:rsidR="00C96DDB">
              <w:t xml:space="preserve"> </w:t>
            </w:r>
            <w:r>
              <w:t xml:space="preserve"> </w:t>
            </w:r>
            <w:r w:rsidR="000A6E03">
              <w:t>666</w:t>
            </w:r>
            <w:r w:rsidR="006F6075">
              <w:t>03</w:t>
            </w:r>
          </w:p>
        </w:tc>
      </w:tr>
      <w:tr w:rsidR="00AE40C5" w14:paraId="3F4FE8A1" w14:textId="77777777" w:rsidTr="00F731F7">
        <w:trPr>
          <w:trHeight w:hRule="exact" w:val="432"/>
        </w:trPr>
        <w:tc>
          <w:tcPr>
            <w:tcW w:w="5958" w:type="dxa"/>
            <w:shd w:val="clear" w:color="auto" w:fill="auto"/>
            <w:vAlign w:val="center"/>
          </w:tcPr>
          <w:p w14:paraId="04E1D7B0" w14:textId="77777777" w:rsidR="00AE40C5" w:rsidRDefault="00AE40C5" w:rsidP="00EC19F1">
            <w:r>
              <w:t xml:space="preserve">Grant </w:t>
            </w:r>
            <w:r w:rsidR="00EC19F1">
              <w:t>Year</w:t>
            </w:r>
          </w:p>
        </w:tc>
        <w:tc>
          <w:tcPr>
            <w:tcW w:w="4590" w:type="dxa"/>
            <w:shd w:val="clear" w:color="auto" w:fill="auto"/>
            <w:vAlign w:val="center"/>
          </w:tcPr>
          <w:p w14:paraId="671C2F4F" w14:textId="77777777" w:rsidR="00AE40C5" w:rsidRPr="00C45400" w:rsidRDefault="008B0151" w:rsidP="00FD36E0">
            <w:pPr>
              <w:rPr>
                <w:i/>
              </w:rPr>
            </w:pPr>
            <w:r w:rsidRPr="00F01693">
              <w:rPr>
                <w:i/>
              </w:rPr>
              <w:t xml:space="preserve">July 1, </w:t>
            </w:r>
            <w:proofErr w:type="gramStart"/>
            <w:r w:rsidRPr="00F01693">
              <w:rPr>
                <w:i/>
              </w:rPr>
              <w:t>2024</w:t>
            </w:r>
            <w:proofErr w:type="gramEnd"/>
            <w:r w:rsidRPr="00F01693">
              <w:rPr>
                <w:i/>
              </w:rPr>
              <w:t xml:space="preserve"> through June 30, 2025</w:t>
            </w:r>
          </w:p>
        </w:tc>
      </w:tr>
    </w:tbl>
    <w:p w14:paraId="779C36C9" w14:textId="77777777" w:rsidR="00F20A18" w:rsidRDefault="00F20A18" w:rsidP="003F3D17">
      <w:pPr>
        <w:ind w:left="90" w:right="-90"/>
        <w:rPr>
          <w:sz w:val="18"/>
          <w:szCs w:val="18"/>
        </w:rPr>
      </w:pPr>
    </w:p>
    <w:p w14:paraId="3EEEB61B"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66CCF1AA" w14:textId="77777777" w:rsidR="001B41A8" w:rsidRPr="00FF7E0A" w:rsidRDefault="00FC7063" w:rsidP="001B41A8">
      <w:pPr>
        <w:jc w:val="center"/>
        <w:rPr>
          <w:bCs/>
          <w:color w:val="0070C0"/>
        </w:rPr>
      </w:pPr>
      <w:r>
        <w:rPr>
          <w:bCs/>
        </w:rPr>
        <w:t xml:space="preserve">DCF </w:t>
      </w:r>
      <w:r w:rsidR="0025326A">
        <w:rPr>
          <w:bCs/>
        </w:rPr>
        <w:t>Pre-Award</w:t>
      </w:r>
      <w:r w:rsidR="00A23D14">
        <w:rPr>
          <w:bCs/>
        </w:rPr>
        <w:t xml:space="preserve"> Manager</w:t>
      </w:r>
      <w:r w:rsidR="00103DE3">
        <w:rPr>
          <w:bCs/>
        </w:rPr>
        <w:t xml:space="preserve"> via e-mail at</w:t>
      </w:r>
      <w:r w:rsidR="001B41A8" w:rsidRPr="001B41A8">
        <w:rPr>
          <w:bCs/>
        </w:rPr>
        <w:t xml:space="preserve"> </w:t>
      </w:r>
      <w:hyperlink r:id="rId14" w:history="1">
        <w:r w:rsidR="00E946BB" w:rsidRPr="000C4297">
          <w:rPr>
            <w:rStyle w:val="Hyperlink"/>
            <w:bCs/>
          </w:rPr>
          <w:t>dcf.grants@ks.gov</w:t>
        </w:r>
      </w:hyperlink>
      <w:r w:rsidR="001B41A8">
        <w:rPr>
          <w:bCs/>
        </w:rPr>
        <w:t xml:space="preserve"> </w:t>
      </w:r>
    </w:p>
    <w:p w14:paraId="5F5FE803" w14:textId="77777777" w:rsidR="00031B5E" w:rsidRDefault="00031B5E" w:rsidP="003F3D17">
      <w:pPr>
        <w:rPr>
          <w:b/>
          <w:sz w:val="28"/>
          <w:szCs w:val="28"/>
          <w:u w:val="single"/>
        </w:rPr>
      </w:pPr>
    </w:p>
    <w:p w14:paraId="7D54B272" w14:textId="77777777" w:rsidR="007830AC" w:rsidRPr="007C4C4C" w:rsidRDefault="003B0108" w:rsidP="00997D17">
      <w:pPr>
        <w:pStyle w:val="Heading1"/>
      </w:pPr>
      <w:bookmarkStart w:id="2" w:name="_Toc372107532"/>
      <w:r>
        <w:rPr>
          <w:u w:val="none"/>
        </w:rPr>
        <w:t>I</w:t>
      </w:r>
      <w:r w:rsidR="008176F6" w:rsidRPr="009F7E64">
        <w:rPr>
          <w:u w:val="none"/>
        </w:rPr>
        <w:t xml:space="preserve">I. </w:t>
      </w:r>
      <w:r w:rsidR="00B4787D">
        <w:t>F</w:t>
      </w:r>
      <w:r w:rsidR="009F7E64">
        <w:t>UNDING OPPORTUNITY / PROGRAM BACKGROUND</w:t>
      </w:r>
      <w:bookmarkEnd w:id="2"/>
    </w:p>
    <w:p w14:paraId="354ECD2E" w14:textId="77777777" w:rsidR="00F511E8" w:rsidRDefault="00F511E8" w:rsidP="003F3D17"/>
    <w:p w14:paraId="2B222AAA" w14:textId="6CE1CC2B" w:rsidR="001836C7" w:rsidRPr="00C45400" w:rsidRDefault="007830AC" w:rsidP="003F3D17">
      <w:r w:rsidRPr="00C45400">
        <w:t>The</w:t>
      </w:r>
      <w:r w:rsidR="00AE40C5" w:rsidRPr="00C45400">
        <w:t xml:space="preserve"> </w:t>
      </w:r>
      <w:r w:rsidR="00BD0D38" w:rsidRPr="00F01693">
        <w:t xml:space="preserve">DCF </w:t>
      </w:r>
      <w:r w:rsidR="008B0151" w:rsidRPr="00F01693">
        <w:t xml:space="preserve">Economic and Employment Services </w:t>
      </w:r>
      <w:r w:rsidR="00BD0D38" w:rsidRPr="00C45400">
        <w:t>p</w:t>
      </w:r>
      <w:r w:rsidRPr="00C45400">
        <w:t xml:space="preserve">rovides funding to </w:t>
      </w:r>
      <w:r w:rsidR="00CF6561" w:rsidRPr="00F01693">
        <w:t>for-profit and non-profit organization</w:t>
      </w:r>
      <w:r w:rsidR="00E85CFD" w:rsidRPr="00F01693">
        <w:t>s</w:t>
      </w:r>
      <w:r w:rsidR="00CF6561" w:rsidRPr="00F01693">
        <w:t xml:space="preserve"> or public governmental entit</w:t>
      </w:r>
      <w:r w:rsidR="00E85CFD" w:rsidRPr="00F01693">
        <w:t>ies</w:t>
      </w:r>
      <w:r w:rsidR="00CF6561" w:rsidRPr="00F01693">
        <w:t xml:space="preserve"> for a </w:t>
      </w:r>
      <w:proofErr w:type="spellStart"/>
      <w:r w:rsidR="00CF6561" w:rsidRPr="00F01693">
        <w:t>Statwide</w:t>
      </w:r>
      <w:proofErr w:type="spellEnd"/>
      <w:r w:rsidR="00CF6561" w:rsidRPr="00F01693">
        <w:t xml:space="preserve"> Professional Development System.</w:t>
      </w:r>
      <w:r w:rsidR="005D3119" w:rsidRPr="00C45400">
        <w:t xml:space="preserve"> </w:t>
      </w:r>
      <w:r w:rsidRPr="00C45400">
        <w:t>Applicants must successfully communicate a comprehensive approach to</w:t>
      </w:r>
      <w:r w:rsidR="00AE40C5" w:rsidRPr="00C45400">
        <w:t xml:space="preserve"> </w:t>
      </w:r>
      <w:r w:rsidR="00CF6561" w:rsidRPr="00F01693">
        <w:t xml:space="preserve">providing effective training to child care and </w:t>
      </w:r>
      <w:r w:rsidR="001B1E62">
        <w:t xml:space="preserve">early </w:t>
      </w:r>
      <w:r w:rsidR="00CF6561" w:rsidRPr="00F01693">
        <w:t xml:space="preserve">education programs; provide required Health and Safety training without interruption in services at the beginning date of this award, and have the infrastructure to support online training, tracking, and reporting </w:t>
      </w:r>
      <w:r w:rsidR="00BD0D38" w:rsidRPr="00C45400">
        <w:t>a</w:t>
      </w:r>
      <w:r w:rsidRPr="00C45400">
        <w:t>s it relates to the implementation of the program’s standards</w:t>
      </w:r>
      <w:r w:rsidR="005D3119" w:rsidRPr="00C45400">
        <w:t xml:space="preserve">. </w:t>
      </w:r>
    </w:p>
    <w:p w14:paraId="58CB8423" w14:textId="77777777" w:rsidR="001836C7" w:rsidRDefault="00BA695C" w:rsidP="003F3D17">
      <w:r>
        <w:br w:type="page"/>
      </w:r>
    </w:p>
    <w:p w14:paraId="12991E64" w14:textId="77777777" w:rsidR="002C53E5" w:rsidRDefault="00A20C57" w:rsidP="002A0914">
      <w:pPr>
        <w:pStyle w:val="Heading2"/>
      </w:pPr>
      <w:bookmarkStart w:id="3" w:name="_Toc372107533"/>
      <w:r>
        <w:lastRenderedPageBreak/>
        <w:t xml:space="preserve">Program </w:t>
      </w:r>
      <w:r w:rsidR="001836C7">
        <w:t>Philosophy</w:t>
      </w:r>
      <w:bookmarkEnd w:id="3"/>
    </w:p>
    <w:p w14:paraId="172F967B" w14:textId="207491B6" w:rsidR="00CF6561" w:rsidRPr="00F01693" w:rsidRDefault="00CF6561" w:rsidP="00CF6561">
      <w:pPr>
        <w:rPr>
          <w:iCs/>
        </w:rPr>
      </w:pPr>
      <w:r w:rsidRPr="00F01693">
        <w:rPr>
          <w:iCs/>
        </w:rPr>
        <w:t xml:space="preserve">The funds from the Child Care and Development Fund (CCDF) are used to improve the quality and availability of child care and early education programs. The overall goal of the Workforce Development System will be to establish a coordinated </w:t>
      </w:r>
      <w:r w:rsidR="00F033A2">
        <w:rPr>
          <w:iCs/>
        </w:rPr>
        <w:t xml:space="preserve">and comprehensive </w:t>
      </w:r>
      <w:r w:rsidRPr="00F01693">
        <w:rPr>
          <w:iCs/>
        </w:rPr>
        <w:t xml:space="preserve">statewide Professional Development System </w:t>
      </w:r>
      <w:r w:rsidR="00F033A2">
        <w:rPr>
          <w:iCs/>
        </w:rPr>
        <w:t>that recruits, retains, and advances a diverse early childhood workforce</w:t>
      </w:r>
      <w:r w:rsidR="001A0BD5">
        <w:rPr>
          <w:iCs/>
        </w:rPr>
        <w:t xml:space="preserve"> that is prepared and qualified to meet the changing needs of young children and </w:t>
      </w:r>
      <w:proofErr w:type="gramStart"/>
      <w:r w:rsidR="001A0BD5">
        <w:rPr>
          <w:iCs/>
        </w:rPr>
        <w:t>families.</w:t>
      </w:r>
      <w:r w:rsidRPr="00F01693">
        <w:rPr>
          <w:iCs/>
        </w:rPr>
        <w:t>.</w:t>
      </w:r>
      <w:proofErr w:type="gramEnd"/>
      <w:r w:rsidRPr="00F01693">
        <w:rPr>
          <w:iCs/>
        </w:rPr>
        <w:t xml:space="preserve"> This </w:t>
      </w:r>
      <w:r w:rsidR="00357913">
        <w:rPr>
          <w:iCs/>
        </w:rPr>
        <w:t xml:space="preserve">well </w:t>
      </w:r>
      <w:r w:rsidRPr="00F01693">
        <w:rPr>
          <w:iCs/>
        </w:rPr>
        <w:t>coordinated</w:t>
      </w:r>
      <w:r w:rsidR="00357913">
        <w:rPr>
          <w:iCs/>
        </w:rPr>
        <w:t xml:space="preserve"> system will </w:t>
      </w:r>
      <w:proofErr w:type="gramStart"/>
      <w:r w:rsidR="00357913">
        <w:rPr>
          <w:iCs/>
        </w:rPr>
        <w:t xml:space="preserve">include </w:t>
      </w:r>
      <w:r w:rsidRPr="00F01693">
        <w:rPr>
          <w:iCs/>
        </w:rPr>
        <w:t xml:space="preserve"> education</w:t>
      </w:r>
      <w:proofErr w:type="gramEnd"/>
      <w:r w:rsidRPr="00F01693">
        <w:rPr>
          <w:iCs/>
        </w:rPr>
        <w:t xml:space="preserve">, training and technical assistance </w:t>
      </w:r>
      <w:r w:rsidR="00357913">
        <w:rPr>
          <w:iCs/>
        </w:rPr>
        <w:t>that</w:t>
      </w:r>
      <w:r w:rsidR="00BF344E">
        <w:rPr>
          <w:iCs/>
        </w:rPr>
        <w:t xml:space="preserve"> </w:t>
      </w:r>
      <w:r w:rsidRPr="00F01693">
        <w:rPr>
          <w:iCs/>
        </w:rPr>
        <w:t>align</w:t>
      </w:r>
      <w:r w:rsidR="00BF344E">
        <w:rPr>
          <w:iCs/>
        </w:rPr>
        <w:t>s</w:t>
      </w:r>
      <w:r w:rsidRPr="00F01693">
        <w:rPr>
          <w:iCs/>
        </w:rPr>
        <w:t xml:space="preserve"> with federal, State and local initiatives to provide </w:t>
      </w:r>
      <w:r w:rsidR="00BF344E">
        <w:rPr>
          <w:iCs/>
        </w:rPr>
        <w:t>early educators and child care professional</w:t>
      </w:r>
      <w:r w:rsidR="00733F89">
        <w:rPr>
          <w:iCs/>
        </w:rPr>
        <w:t xml:space="preserve"> staff</w:t>
      </w:r>
      <w:r w:rsidRPr="00F01693">
        <w:rPr>
          <w:iCs/>
        </w:rPr>
        <w:t xml:space="preserve"> with core knowledge</w:t>
      </w:r>
      <w:r w:rsidR="00733F89">
        <w:rPr>
          <w:iCs/>
        </w:rPr>
        <w:t xml:space="preserve">, </w:t>
      </w:r>
      <w:r w:rsidRPr="00F01693">
        <w:rPr>
          <w:iCs/>
        </w:rPr>
        <w:t>skills</w:t>
      </w:r>
      <w:r w:rsidR="00733F89">
        <w:rPr>
          <w:iCs/>
        </w:rPr>
        <w:t>, and resources necessary to deliver high-quality services to children</w:t>
      </w:r>
      <w:r w:rsidRPr="00F01693">
        <w:rPr>
          <w:iCs/>
        </w:rPr>
        <w:t xml:space="preserve">. The successful grantee will collaborate and coordinate with the statewide Infant Toddler Specialist Network and Links to Quality to facilitate training for child care professionals and increase </w:t>
      </w:r>
      <w:r w:rsidR="00817892">
        <w:rPr>
          <w:iCs/>
        </w:rPr>
        <w:t xml:space="preserve">access to </w:t>
      </w:r>
      <w:r w:rsidRPr="00F01693">
        <w:rPr>
          <w:iCs/>
        </w:rPr>
        <w:t>resources and opportunities</w:t>
      </w:r>
      <w:r w:rsidR="00817892">
        <w:rPr>
          <w:iCs/>
        </w:rPr>
        <w:t xml:space="preserve"> for growth</w:t>
      </w:r>
      <w:r w:rsidRPr="00F01693">
        <w:rPr>
          <w:iCs/>
        </w:rPr>
        <w:t>, with the common goal to improve skills and knowledge of the existing child care workforce.</w:t>
      </w:r>
    </w:p>
    <w:p w14:paraId="17ACB059" w14:textId="77777777" w:rsidR="003F3D17" w:rsidRDefault="003F3D17" w:rsidP="002A0914">
      <w:pPr>
        <w:pStyle w:val="Heading2"/>
      </w:pPr>
    </w:p>
    <w:p w14:paraId="56F5FAA2" w14:textId="77777777" w:rsidR="007830AC" w:rsidRPr="005B2528" w:rsidRDefault="00D37DEE" w:rsidP="002A0914">
      <w:pPr>
        <w:pStyle w:val="Heading2"/>
      </w:pPr>
      <w:bookmarkStart w:id="4" w:name="_Toc372107534"/>
      <w:r>
        <w:t>Purpose, Goals</w:t>
      </w:r>
      <w:r w:rsidR="007830AC" w:rsidRPr="005B2528">
        <w:t xml:space="preserve"> and Objectives</w:t>
      </w:r>
      <w:bookmarkEnd w:id="4"/>
    </w:p>
    <w:p w14:paraId="359CEA73" w14:textId="77777777" w:rsidR="00CF6561" w:rsidRPr="00BA695C" w:rsidRDefault="007830AC" w:rsidP="003F3D17">
      <w:pPr>
        <w:pStyle w:val="CommentText"/>
        <w:tabs>
          <w:tab w:val="clear" w:pos="1080"/>
          <w:tab w:val="left" w:pos="0"/>
        </w:tabs>
        <w:ind w:left="0" w:firstLine="0"/>
        <w:rPr>
          <w:szCs w:val="24"/>
        </w:rPr>
      </w:pPr>
      <w:r w:rsidRPr="00BA695C">
        <w:rPr>
          <w:szCs w:val="24"/>
        </w:rPr>
        <w:t>The purpose of this program is to provide</w:t>
      </w:r>
      <w:r w:rsidR="00F613DC" w:rsidRPr="00BA695C">
        <w:rPr>
          <w:szCs w:val="24"/>
        </w:rPr>
        <w:t xml:space="preserve"> </w:t>
      </w:r>
      <w:r w:rsidR="00CF6561" w:rsidRPr="00F01693">
        <w:rPr>
          <w:szCs w:val="24"/>
        </w:rPr>
        <w:t xml:space="preserve">CCDF </w:t>
      </w:r>
      <w:r w:rsidR="00F665B4" w:rsidRPr="00BA695C">
        <w:rPr>
          <w:szCs w:val="24"/>
        </w:rPr>
        <w:t xml:space="preserve">funding </w:t>
      </w:r>
      <w:r w:rsidR="00911E09" w:rsidRPr="00BA695C">
        <w:rPr>
          <w:szCs w:val="24"/>
        </w:rPr>
        <w:t>t</w:t>
      </w:r>
      <w:r w:rsidRPr="00BA695C">
        <w:rPr>
          <w:szCs w:val="24"/>
        </w:rPr>
        <w:t xml:space="preserve">o </w:t>
      </w:r>
      <w:bookmarkStart w:id="5" w:name="_Hlk531605136"/>
      <w:r w:rsidR="00E85CFD" w:rsidRPr="00BA695C">
        <w:rPr>
          <w:szCs w:val="24"/>
        </w:rPr>
        <w:t xml:space="preserve">a </w:t>
      </w:r>
      <w:r w:rsidR="00CF6561" w:rsidRPr="00F01693">
        <w:t xml:space="preserve">for-profit or non-profit organization or a public governmental entity </w:t>
      </w:r>
      <w:bookmarkEnd w:id="5"/>
      <w:r w:rsidRPr="00BA695C">
        <w:rPr>
          <w:szCs w:val="24"/>
        </w:rPr>
        <w:t>to implement</w:t>
      </w:r>
      <w:r w:rsidR="00911E09" w:rsidRPr="00BA695C">
        <w:rPr>
          <w:szCs w:val="24"/>
        </w:rPr>
        <w:t xml:space="preserve"> </w:t>
      </w:r>
      <w:r w:rsidR="00CF6561" w:rsidRPr="00F01693">
        <w:t>a statewide professional development system.</w:t>
      </w:r>
      <w:r w:rsidR="00CF6561" w:rsidRPr="00BA695C">
        <w:rPr>
          <w:szCs w:val="24"/>
        </w:rPr>
        <w:t xml:space="preserve"> </w:t>
      </w:r>
      <w:r w:rsidR="00CF6561" w:rsidRPr="00F01693">
        <w:t>Workforce development activities address systems, policies, and practices to support the goal of developing a highly qualified and effective workforce for professionals providing care for children birth to school age.</w:t>
      </w:r>
      <w:r w:rsidR="005D3119" w:rsidRPr="00BA695C">
        <w:rPr>
          <w:szCs w:val="24"/>
        </w:rPr>
        <w:t xml:space="preserve"> </w:t>
      </w:r>
    </w:p>
    <w:p w14:paraId="5FDB1032" w14:textId="77777777" w:rsidR="00BA695C" w:rsidRDefault="00BA695C" w:rsidP="00E85CFD">
      <w:pPr>
        <w:pStyle w:val="CommentText"/>
        <w:tabs>
          <w:tab w:val="left" w:pos="0"/>
        </w:tabs>
        <w:ind w:left="720" w:firstLine="0"/>
      </w:pPr>
    </w:p>
    <w:p w14:paraId="720946DF" w14:textId="77777777" w:rsidR="00B55154" w:rsidRDefault="00B55154" w:rsidP="00E85CFD">
      <w:pPr>
        <w:pStyle w:val="CommentText"/>
        <w:tabs>
          <w:tab w:val="left" w:pos="0"/>
        </w:tabs>
        <w:ind w:left="720" w:firstLine="0"/>
      </w:pPr>
      <w:r w:rsidRPr="00F01693">
        <w:t>The Goals of the professional development system will include:</w:t>
      </w:r>
    </w:p>
    <w:p w14:paraId="68F0CAC0" w14:textId="77777777" w:rsidR="00BA695C" w:rsidRPr="00F01693" w:rsidRDefault="00BA695C" w:rsidP="00E85CFD">
      <w:pPr>
        <w:pStyle w:val="CommentText"/>
        <w:tabs>
          <w:tab w:val="left" w:pos="0"/>
        </w:tabs>
        <w:ind w:left="720" w:firstLine="0"/>
      </w:pPr>
    </w:p>
    <w:p w14:paraId="63BC12F9" w14:textId="77777777" w:rsidR="00B63947" w:rsidRDefault="00B63947" w:rsidP="00B63947">
      <w:pPr>
        <w:pStyle w:val="CommentText"/>
        <w:numPr>
          <w:ilvl w:val="1"/>
          <w:numId w:val="23"/>
        </w:numPr>
        <w:tabs>
          <w:tab w:val="clear" w:pos="2160"/>
          <w:tab w:val="left" w:pos="0"/>
          <w:tab w:val="left" w:pos="1440"/>
        </w:tabs>
        <w:rPr>
          <w:b/>
          <w:bCs/>
        </w:rPr>
      </w:pPr>
      <w:r w:rsidRPr="00572C1A">
        <w:rPr>
          <w:b/>
          <w:bCs/>
        </w:rPr>
        <w:t xml:space="preserve">Implement a </w:t>
      </w:r>
      <w:r>
        <w:rPr>
          <w:b/>
          <w:bCs/>
        </w:rPr>
        <w:t>c</w:t>
      </w:r>
      <w:r w:rsidRPr="00572C1A">
        <w:rPr>
          <w:b/>
          <w:bCs/>
        </w:rPr>
        <w:t xml:space="preserve">omprehensive </w:t>
      </w:r>
      <w:r>
        <w:rPr>
          <w:b/>
          <w:bCs/>
        </w:rPr>
        <w:t>C</w:t>
      </w:r>
      <w:r w:rsidRPr="00572C1A">
        <w:rPr>
          <w:b/>
          <w:bCs/>
        </w:rPr>
        <w:t xml:space="preserve">areer </w:t>
      </w:r>
      <w:r>
        <w:rPr>
          <w:b/>
          <w:bCs/>
        </w:rPr>
        <w:t>P</w:t>
      </w:r>
      <w:r w:rsidRPr="00572C1A">
        <w:rPr>
          <w:b/>
          <w:bCs/>
        </w:rPr>
        <w:t xml:space="preserve">athway inclusive of </w:t>
      </w:r>
      <w:r>
        <w:rPr>
          <w:b/>
          <w:bCs/>
        </w:rPr>
        <w:t xml:space="preserve">professionals working in a variety of </w:t>
      </w:r>
      <w:proofErr w:type="gramStart"/>
      <w:r w:rsidRPr="00572C1A">
        <w:rPr>
          <w:b/>
          <w:bCs/>
        </w:rPr>
        <w:t>child care</w:t>
      </w:r>
      <w:proofErr w:type="gramEnd"/>
      <w:r w:rsidRPr="00572C1A">
        <w:rPr>
          <w:b/>
          <w:bCs/>
        </w:rPr>
        <w:t xml:space="preserve"> </w:t>
      </w:r>
      <w:r>
        <w:rPr>
          <w:b/>
          <w:bCs/>
        </w:rPr>
        <w:t>and early education setting</w:t>
      </w:r>
      <w:r w:rsidRPr="00572C1A">
        <w:rPr>
          <w:b/>
          <w:bCs/>
        </w:rPr>
        <w:t>s</w:t>
      </w:r>
      <w:r>
        <w:rPr>
          <w:b/>
          <w:bCs/>
        </w:rPr>
        <w:t xml:space="preserve"> in Kansas.</w:t>
      </w:r>
    </w:p>
    <w:p w14:paraId="4130D3B1" w14:textId="77777777" w:rsidR="00B63947" w:rsidRDefault="00B63947" w:rsidP="00B63947">
      <w:pPr>
        <w:pStyle w:val="CommentText"/>
        <w:numPr>
          <w:ilvl w:val="2"/>
          <w:numId w:val="23"/>
        </w:numPr>
        <w:tabs>
          <w:tab w:val="clear" w:pos="2160"/>
          <w:tab w:val="left" w:pos="0"/>
          <w:tab w:val="left" w:pos="1440"/>
        </w:tabs>
      </w:pPr>
      <w:r>
        <w:t>Promote and o</w:t>
      </w:r>
      <w:r w:rsidRPr="00056537">
        <w:t xml:space="preserve">perationalize components of the pathway within a competency-based framework </w:t>
      </w:r>
      <w:r w:rsidRPr="00DC50DA">
        <w:t>and in alignment with existing design principles</w:t>
      </w:r>
      <w:r>
        <w:t>.</w:t>
      </w:r>
    </w:p>
    <w:p w14:paraId="09360319" w14:textId="77777777" w:rsidR="00B63947" w:rsidRDefault="00B63947" w:rsidP="00B63947">
      <w:pPr>
        <w:pStyle w:val="CommentText"/>
        <w:numPr>
          <w:ilvl w:val="2"/>
          <w:numId w:val="23"/>
        </w:numPr>
        <w:tabs>
          <w:tab w:val="clear" w:pos="2160"/>
          <w:tab w:val="left" w:pos="0"/>
          <w:tab w:val="left" w:pos="1440"/>
        </w:tabs>
      </w:pPr>
      <w:r>
        <w:rPr>
          <w:rFonts w:eastAsia="Calibri"/>
        </w:rPr>
        <w:t>E</w:t>
      </w:r>
      <w:r w:rsidRPr="004B3380">
        <w:rPr>
          <w:rFonts w:eastAsia="Calibri"/>
        </w:rPr>
        <w:t>levate the profession</w:t>
      </w:r>
      <w:r>
        <w:rPr>
          <w:rFonts w:eastAsia="Calibri"/>
        </w:rPr>
        <w:t xml:space="preserve"> and </w:t>
      </w:r>
      <w:r w:rsidRPr="004B3380">
        <w:rPr>
          <w:rFonts w:eastAsia="Calibri"/>
        </w:rPr>
        <w:t xml:space="preserve">increase </w:t>
      </w:r>
      <w:r>
        <w:rPr>
          <w:rFonts w:eastAsia="Calibri"/>
        </w:rPr>
        <w:t xml:space="preserve">awareness and </w:t>
      </w:r>
      <w:r w:rsidRPr="004B3380">
        <w:rPr>
          <w:rFonts w:eastAsia="Calibri"/>
        </w:rPr>
        <w:t xml:space="preserve">understanding </w:t>
      </w:r>
      <w:r>
        <w:rPr>
          <w:rFonts w:eastAsia="Calibri"/>
        </w:rPr>
        <w:t xml:space="preserve">about the </w:t>
      </w:r>
      <w:r w:rsidRPr="004B3380">
        <w:rPr>
          <w:rFonts w:eastAsia="Calibri"/>
        </w:rPr>
        <w:t xml:space="preserve">impact </w:t>
      </w:r>
      <w:r>
        <w:rPr>
          <w:rFonts w:eastAsia="Calibri"/>
        </w:rPr>
        <w:t xml:space="preserve">child care and early education professionals have </w:t>
      </w:r>
      <w:r w:rsidRPr="004B3380">
        <w:rPr>
          <w:rFonts w:eastAsia="Calibri"/>
        </w:rPr>
        <w:t>on families, communities, and the state.</w:t>
      </w:r>
    </w:p>
    <w:p w14:paraId="782188BB" w14:textId="77777777" w:rsidR="00B63947" w:rsidRDefault="00B63947" w:rsidP="00B63947">
      <w:pPr>
        <w:pStyle w:val="CommentText"/>
        <w:numPr>
          <w:ilvl w:val="2"/>
          <w:numId w:val="23"/>
        </w:numPr>
        <w:tabs>
          <w:tab w:val="clear" w:pos="2160"/>
          <w:tab w:val="left" w:pos="0"/>
          <w:tab w:val="left" w:pos="1440"/>
        </w:tabs>
      </w:pPr>
      <w:r>
        <w:t>Continuously integrate key components of the existing child care system and CCDF-funded programs to maximize what is already in place and reduce the workforce’s burden to navigate (i.e., core competencies and standards, training and technical assistance, resource and referral network, child care health consultant network, Links to Quality, mentoring and coaching, communities of practice, shared services).</w:t>
      </w:r>
    </w:p>
    <w:p w14:paraId="3987660B" w14:textId="77777777" w:rsidR="00B63947" w:rsidRPr="00056537" w:rsidRDefault="00B63947" w:rsidP="00B63947">
      <w:pPr>
        <w:pStyle w:val="CommentText"/>
        <w:numPr>
          <w:ilvl w:val="2"/>
          <w:numId w:val="23"/>
        </w:numPr>
        <w:tabs>
          <w:tab w:val="clear" w:pos="2160"/>
          <w:tab w:val="left" w:pos="0"/>
          <w:tab w:val="left" w:pos="1440"/>
        </w:tabs>
      </w:pPr>
      <w:r w:rsidRPr="009811AB">
        <w:t xml:space="preserve">Collaborate with partners to embed the career pathway into existing </w:t>
      </w:r>
      <w:r w:rsidRPr="00056537">
        <w:t xml:space="preserve">state and community level </w:t>
      </w:r>
      <w:r w:rsidRPr="009811AB">
        <w:t>system</w:t>
      </w:r>
      <w:r w:rsidRPr="00056537">
        <w:t>s</w:t>
      </w:r>
      <w:r>
        <w:t xml:space="preserve">. Develop feedback loops and </w:t>
      </w:r>
      <w:r w:rsidRPr="009811AB">
        <w:t>continuous</w:t>
      </w:r>
      <w:r>
        <w:t>ly consider and incorporate</w:t>
      </w:r>
      <w:r w:rsidRPr="009811AB">
        <w:t xml:space="preserve"> </w:t>
      </w:r>
      <w:r>
        <w:t>input</w:t>
      </w:r>
      <w:r w:rsidRPr="009811AB">
        <w:t xml:space="preserve"> from stakeholders and the workforce.  </w:t>
      </w:r>
    </w:p>
    <w:p w14:paraId="1A62946E" w14:textId="77777777" w:rsidR="00B63947" w:rsidRPr="009811AB" w:rsidRDefault="00B63947" w:rsidP="00B63947">
      <w:pPr>
        <w:pStyle w:val="CommentText"/>
        <w:numPr>
          <w:ilvl w:val="2"/>
          <w:numId w:val="23"/>
        </w:numPr>
        <w:tabs>
          <w:tab w:val="clear" w:pos="2160"/>
          <w:tab w:val="left" w:pos="0"/>
          <w:tab w:val="left" w:pos="1440"/>
        </w:tabs>
      </w:pPr>
      <w:r w:rsidRPr="009811AB">
        <w:rPr>
          <w:sz w:val="23"/>
          <w:szCs w:val="23"/>
        </w:rPr>
        <w:t xml:space="preserve">Engage secondary and institutions of higher education partners to create a seamless and clear articulation to facilitate career entrance and advancement opportunities. </w:t>
      </w:r>
    </w:p>
    <w:p w14:paraId="52E51108" w14:textId="77777777" w:rsidR="00B63947" w:rsidRPr="009811AB" w:rsidRDefault="00B63947" w:rsidP="00B63947">
      <w:pPr>
        <w:pStyle w:val="CommentText"/>
        <w:numPr>
          <w:ilvl w:val="2"/>
          <w:numId w:val="23"/>
        </w:numPr>
        <w:tabs>
          <w:tab w:val="clear" w:pos="2160"/>
          <w:tab w:val="left" w:pos="0"/>
          <w:tab w:val="left" w:pos="1440"/>
        </w:tabs>
      </w:pPr>
      <w:r w:rsidRPr="009811AB">
        <w:rPr>
          <w:color w:val="232323"/>
          <w:sz w:val="23"/>
          <w:szCs w:val="23"/>
        </w:rPr>
        <w:t xml:space="preserve">Strengthen and build infrastructure capacity through development of training and expansion of professional supports. </w:t>
      </w:r>
    </w:p>
    <w:p w14:paraId="38CB4E47" w14:textId="77777777" w:rsidR="00B63947" w:rsidRPr="008455BD" w:rsidRDefault="00B63947" w:rsidP="00B63947">
      <w:pPr>
        <w:pStyle w:val="CommentText"/>
        <w:numPr>
          <w:ilvl w:val="2"/>
          <w:numId w:val="23"/>
        </w:numPr>
        <w:tabs>
          <w:tab w:val="clear" w:pos="2160"/>
          <w:tab w:val="left" w:pos="0"/>
          <w:tab w:val="left" w:pos="1440"/>
        </w:tabs>
      </w:pPr>
      <w:r w:rsidRPr="008455BD">
        <w:rPr>
          <w:sz w:val="23"/>
          <w:szCs w:val="23"/>
        </w:rPr>
        <w:t>Utilize Kansas data on the state of the early childhood workforce to guide recruitment, marketing, and professional support systems</w:t>
      </w:r>
      <w:r>
        <w:rPr>
          <w:sz w:val="23"/>
          <w:szCs w:val="23"/>
        </w:rPr>
        <w:t xml:space="preserve">. </w:t>
      </w:r>
    </w:p>
    <w:p w14:paraId="6A86C29F" w14:textId="77777777" w:rsidR="00B63947" w:rsidRPr="009811AB" w:rsidRDefault="00B63947" w:rsidP="00B63947">
      <w:pPr>
        <w:pStyle w:val="CommentText"/>
        <w:numPr>
          <w:ilvl w:val="2"/>
          <w:numId w:val="23"/>
        </w:numPr>
        <w:tabs>
          <w:tab w:val="clear" w:pos="2160"/>
          <w:tab w:val="left" w:pos="0"/>
          <w:tab w:val="left" w:pos="1440"/>
        </w:tabs>
      </w:pPr>
      <w:r w:rsidRPr="009811AB">
        <w:rPr>
          <w:sz w:val="23"/>
          <w:szCs w:val="23"/>
        </w:rPr>
        <w:t>Identify diverse financial supports responsive to the needs of the workforce to promote advancement along the pathway</w:t>
      </w:r>
      <w:r>
        <w:rPr>
          <w:sz w:val="23"/>
          <w:szCs w:val="23"/>
        </w:rPr>
        <w:t xml:space="preserve"> including but not limited to stipends and scholarships</w:t>
      </w:r>
      <w:r w:rsidRPr="009811AB">
        <w:rPr>
          <w:sz w:val="23"/>
          <w:szCs w:val="23"/>
        </w:rPr>
        <w:t>.</w:t>
      </w:r>
    </w:p>
    <w:p w14:paraId="4EE53CE1" w14:textId="77777777" w:rsidR="00B63947" w:rsidRPr="00147A56" w:rsidRDefault="00B63947" w:rsidP="00B63947">
      <w:pPr>
        <w:pStyle w:val="CommentText"/>
        <w:numPr>
          <w:ilvl w:val="2"/>
          <w:numId w:val="23"/>
        </w:numPr>
        <w:tabs>
          <w:tab w:val="clear" w:pos="2160"/>
          <w:tab w:val="left" w:pos="0"/>
          <w:tab w:val="left" w:pos="1440"/>
        </w:tabs>
      </w:pPr>
      <w:r>
        <w:rPr>
          <w:sz w:val="23"/>
          <w:szCs w:val="23"/>
        </w:rPr>
        <w:t xml:space="preserve">Recommend and </w:t>
      </w:r>
      <w:r w:rsidRPr="00147A56">
        <w:rPr>
          <w:sz w:val="23"/>
          <w:szCs w:val="23"/>
        </w:rPr>
        <w:t xml:space="preserve">facilitate </w:t>
      </w:r>
      <w:r w:rsidRPr="009811AB">
        <w:rPr>
          <w:sz w:val="23"/>
          <w:szCs w:val="23"/>
        </w:rPr>
        <w:t xml:space="preserve">evidence-informed modifications to </w:t>
      </w:r>
      <w:r>
        <w:rPr>
          <w:sz w:val="23"/>
          <w:szCs w:val="23"/>
        </w:rPr>
        <w:t xml:space="preserve">expand </w:t>
      </w:r>
      <w:r w:rsidRPr="009811AB">
        <w:rPr>
          <w:sz w:val="23"/>
          <w:szCs w:val="23"/>
        </w:rPr>
        <w:t xml:space="preserve">the pathway, ensuring ongoing opportunities for professionals at every level and along both </w:t>
      </w:r>
      <w:r>
        <w:rPr>
          <w:sz w:val="23"/>
          <w:szCs w:val="23"/>
        </w:rPr>
        <w:t xml:space="preserve">paths </w:t>
      </w:r>
      <w:r w:rsidRPr="009811AB">
        <w:rPr>
          <w:sz w:val="23"/>
          <w:szCs w:val="23"/>
        </w:rPr>
        <w:t>(higher education and professional learning).</w:t>
      </w:r>
      <w:r>
        <w:rPr>
          <w:sz w:val="23"/>
          <w:szCs w:val="23"/>
        </w:rPr>
        <w:t xml:space="preserve"> This could be done through tiers, weighting, additional </w:t>
      </w:r>
      <w:proofErr w:type="gramStart"/>
      <w:r>
        <w:rPr>
          <w:sz w:val="23"/>
          <w:szCs w:val="23"/>
        </w:rPr>
        <w:t>state</w:t>
      </w:r>
      <w:proofErr w:type="gramEnd"/>
      <w:r>
        <w:rPr>
          <w:sz w:val="23"/>
          <w:szCs w:val="23"/>
        </w:rPr>
        <w:t xml:space="preserve"> or national credentials (i.e., certificate of mastery), specialized experience, recognition for participation or engagement (i.e., Links to Quality), etc.</w:t>
      </w:r>
    </w:p>
    <w:p w14:paraId="4B5D6BE3" w14:textId="77777777" w:rsidR="00B63947" w:rsidRPr="009811AB" w:rsidRDefault="00B63947" w:rsidP="00B63947">
      <w:pPr>
        <w:pStyle w:val="CommentText"/>
        <w:numPr>
          <w:ilvl w:val="2"/>
          <w:numId w:val="23"/>
        </w:numPr>
        <w:tabs>
          <w:tab w:val="clear" w:pos="2160"/>
          <w:tab w:val="left" w:pos="0"/>
          <w:tab w:val="left" w:pos="1440"/>
        </w:tabs>
      </w:pPr>
      <w:r w:rsidRPr="009811AB">
        <w:rPr>
          <w:sz w:val="23"/>
          <w:szCs w:val="23"/>
        </w:rPr>
        <w:lastRenderedPageBreak/>
        <w:t>Design, implement, and draw from an evaluation process to continuously improve upon and assess coordination and alignment among systems as needed to implement the pathway.</w:t>
      </w:r>
    </w:p>
    <w:p w14:paraId="5A00CFBC" w14:textId="0A5E1E24" w:rsidR="00B63947" w:rsidRPr="00EE6593" w:rsidRDefault="00B63947" w:rsidP="00B63947">
      <w:pPr>
        <w:pStyle w:val="CommentText"/>
        <w:numPr>
          <w:ilvl w:val="2"/>
          <w:numId w:val="23"/>
        </w:numPr>
        <w:tabs>
          <w:tab w:val="clear" w:pos="2160"/>
          <w:tab w:val="left" w:pos="0"/>
          <w:tab w:val="left" w:pos="1440"/>
        </w:tabs>
        <w:rPr>
          <w:szCs w:val="24"/>
        </w:rPr>
      </w:pPr>
      <w:r>
        <w:rPr>
          <w:szCs w:val="24"/>
        </w:rPr>
        <w:t>Maintain staffing at the levels required to operationalize, continuously improve/enhance, and evaluate the pathway. Utilize an Advisory Committee or Board to govern and advise.</w:t>
      </w:r>
      <w:r w:rsidR="00CA21C4">
        <w:rPr>
          <w:szCs w:val="24"/>
        </w:rPr>
        <w:br/>
      </w:r>
    </w:p>
    <w:p w14:paraId="789F1DC2" w14:textId="77777777" w:rsidR="00B55154" w:rsidRPr="00F01693" w:rsidRDefault="00B55154" w:rsidP="00F01693">
      <w:pPr>
        <w:pStyle w:val="CommentText"/>
        <w:numPr>
          <w:ilvl w:val="1"/>
          <w:numId w:val="23"/>
        </w:numPr>
        <w:tabs>
          <w:tab w:val="clear" w:pos="2160"/>
          <w:tab w:val="left" w:pos="0"/>
          <w:tab w:val="left" w:pos="1440"/>
        </w:tabs>
        <w:rPr>
          <w:b/>
          <w:bCs/>
        </w:rPr>
      </w:pPr>
      <w:r w:rsidRPr="00F01693">
        <w:rPr>
          <w:b/>
          <w:bCs/>
        </w:rPr>
        <w:t xml:space="preserve">Provide a training delivery system for </w:t>
      </w:r>
      <w:proofErr w:type="gramStart"/>
      <w:r w:rsidRPr="00F01693">
        <w:rPr>
          <w:b/>
          <w:bCs/>
        </w:rPr>
        <w:t>child care</w:t>
      </w:r>
      <w:proofErr w:type="gramEnd"/>
      <w:r w:rsidRPr="00F01693">
        <w:rPr>
          <w:b/>
          <w:bCs/>
        </w:rPr>
        <w:t xml:space="preserve"> professionals/providers of Kansas</w:t>
      </w:r>
    </w:p>
    <w:p w14:paraId="0B459EE8" w14:textId="2248BA59" w:rsidR="00B55154" w:rsidRDefault="00B55154" w:rsidP="00B55154">
      <w:pPr>
        <w:pStyle w:val="CommentText"/>
        <w:numPr>
          <w:ilvl w:val="2"/>
          <w:numId w:val="23"/>
        </w:numPr>
        <w:tabs>
          <w:tab w:val="left" w:pos="0"/>
        </w:tabs>
      </w:pPr>
      <w:r w:rsidRPr="00F01693">
        <w:t xml:space="preserve">Include </w:t>
      </w:r>
      <w:r w:rsidR="007B3BF1">
        <w:t xml:space="preserve">comprehensive </w:t>
      </w:r>
      <w:r w:rsidRPr="00F01693">
        <w:t>professional development conducted on an ongoing basis</w:t>
      </w:r>
      <w:r w:rsidR="000D7E3D">
        <w:t>. Ensure alignment with current Kansas Core Competencies and</w:t>
      </w:r>
      <w:r w:rsidRPr="00F01693">
        <w:t xml:space="preserve"> provide a progression of professional development that </w:t>
      </w:r>
      <w:r w:rsidR="000D7E3D">
        <w:t xml:space="preserve">supports individuals </w:t>
      </w:r>
      <w:proofErr w:type="gramStart"/>
      <w:r w:rsidR="000D7E3D">
        <w:t xml:space="preserve">pursuing </w:t>
      </w:r>
      <w:r w:rsidRPr="00F01693">
        <w:t xml:space="preserve"> credentials</w:t>
      </w:r>
      <w:proofErr w:type="gramEnd"/>
      <w:r w:rsidRPr="00F01693">
        <w:t xml:space="preserve">, certificates and postsecondary education. </w:t>
      </w:r>
    </w:p>
    <w:p w14:paraId="52F1827F" w14:textId="77777777" w:rsidR="00B55154" w:rsidRPr="00D544C9" w:rsidRDefault="00B55154" w:rsidP="00B55154">
      <w:pPr>
        <w:pStyle w:val="CommentText"/>
        <w:numPr>
          <w:ilvl w:val="2"/>
          <w:numId w:val="23"/>
        </w:numPr>
        <w:tabs>
          <w:tab w:val="left" w:pos="0"/>
        </w:tabs>
        <w:rPr>
          <w:b/>
          <w:bCs/>
        </w:rPr>
      </w:pPr>
      <w:r>
        <w:t xml:space="preserve">Offer online, virtual, and in-person training that include Health and Safety courses required by Kansas Department of Health and Environment (KDHE) Child Care Licensing on an ongoing basis to ensure new and existing </w:t>
      </w:r>
      <w:proofErr w:type="gramStart"/>
      <w:r>
        <w:t>child care</w:t>
      </w:r>
      <w:proofErr w:type="gramEnd"/>
      <w:r>
        <w:t xml:space="preserve"> professionals can assess them whenever needed. At a minimum and as appropriate, these courses will cover the current Caring for Our Children National Health and Safety Performance Standards and KDHE licensing requirements. Course topics are based on Child Care Development Block Grant (CCDBG) regulations. The following must be included, but not limited to:</w:t>
      </w:r>
    </w:p>
    <w:p w14:paraId="16283707" w14:textId="77777777" w:rsidR="00D544C9" w:rsidRPr="00F01693" w:rsidRDefault="00D544C9" w:rsidP="00D544C9">
      <w:pPr>
        <w:pStyle w:val="CommentText"/>
        <w:tabs>
          <w:tab w:val="left" w:pos="0"/>
        </w:tabs>
        <w:ind w:left="2160" w:firstLine="0"/>
        <w:rPr>
          <w:b/>
          <w:bCs/>
        </w:rPr>
      </w:pPr>
    </w:p>
    <w:p w14:paraId="1FD3C8CF" w14:textId="77777777" w:rsidR="009F2CB0" w:rsidRDefault="00B55154" w:rsidP="00BA695C">
      <w:pPr>
        <w:pStyle w:val="CommentText"/>
        <w:numPr>
          <w:ilvl w:val="3"/>
          <w:numId w:val="23"/>
        </w:numPr>
        <w:tabs>
          <w:tab w:val="clear" w:pos="2880"/>
          <w:tab w:val="left" w:pos="0"/>
          <w:tab w:val="left" w:pos="2700"/>
        </w:tabs>
        <w:ind w:left="2700"/>
      </w:pPr>
      <w:r w:rsidRPr="00F01693">
        <w:t>Basic Child Development, Including Supervision of Children</w:t>
      </w:r>
      <w:r w:rsidR="007A4D48" w:rsidRPr="00F01693">
        <w:t xml:space="preserve">. </w:t>
      </w:r>
    </w:p>
    <w:p w14:paraId="1ACB68B2" w14:textId="77777777" w:rsidR="00B55154" w:rsidRPr="00F01693" w:rsidRDefault="007A4D48" w:rsidP="009F2CB0">
      <w:pPr>
        <w:pStyle w:val="CommentText"/>
        <w:numPr>
          <w:ilvl w:val="4"/>
          <w:numId w:val="23"/>
        </w:numPr>
        <w:tabs>
          <w:tab w:val="clear" w:pos="2880"/>
          <w:tab w:val="left" w:pos="0"/>
          <w:tab w:val="left" w:pos="2700"/>
        </w:tabs>
      </w:pPr>
      <w:r w:rsidRPr="00F01693">
        <w:t xml:space="preserve">Training must include the five domains indicated by CCDBG regulations of </w:t>
      </w:r>
      <w:r w:rsidR="00A5768E" w:rsidRPr="00F01693">
        <w:t>C</w:t>
      </w:r>
      <w:r w:rsidRPr="00F01693">
        <w:t xml:space="preserve">ognitive, </w:t>
      </w:r>
      <w:r w:rsidR="00A5768E" w:rsidRPr="00F01693">
        <w:t>S</w:t>
      </w:r>
      <w:r w:rsidRPr="00F01693">
        <w:t xml:space="preserve">ocial, </w:t>
      </w:r>
      <w:r w:rsidR="00A5768E" w:rsidRPr="00F01693">
        <w:t>E</w:t>
      </w:r>
      <w:r w:rsidRPr="00F01693">
        <w:t xml:space="preserve">motional, </w:t>
      </w:r>
      <w:r w:rsidR="00A5768E" w:rsidRPr="00F01693">
        <w:t>P</w:t>
      </w:r>
      <w:r w:rsidRPr="00F01693">
        <w:t xml:space="preserve">hysical </w:t>
      </w:r>
      <w:r w:rsidR="00A5768E" w:rsidRPr="00F01693">
        <w:t>D</w:t>
      </w:r>
      <w:r w:rsidRPr="00F01693">
        <w:t xml:space="preserve">evelopment and </w:t>
      </w:r>
      <w:r w:rsidR="00A5768E" w:rsidRPr="00F01693">
        <w:t>A</w:t>
      </w:r>
      <w:r w:rsidRPr="00F01693">
        <w:t xml:space="preserve">pproaches to </w:t>
      </w:r>
      <w:r w:rsidR="00A5768E" w:rsidRPr="00F01693">
        <w:t>L</w:t>
      </w:r>
      <w:r w:rsidRPr="00F01693">
        <w:t xml:space="preserve">earning. </w:t>
      </w:r>
    </w:p>
    <w:p w14:paraId="087C30AF" w14:textId="77777777" w:rsidR="009F2CB0" w:rsidRDefault="00B55154" w:rsidP="009F2CB0">
      <w:pPr>
        <w:pStyle w:val="CommentText"/>
        <w:numPr>
          <w:ilvl w:val="3"/>
          <w:numId w:val="23"/>
        </w:numPr>
        <w:tabs>
          <w:tab w:val="clear" w:pos="2880"/>
          <w:tab w:val="left" w:pos="0"/>
          <w:tab w:val="left" w:pos="2700"/>
        </w:tabs>
        <w:ind w:left="2700"/>
      </w:pPr>
      <w:r w:rsidRPr="00F01693">
        <w:t>Recognition and Reporting of Child Abuse and Neglect</w:t>
      </w:r>
    </w:p>
    <w:p w14:paraId="1F647002" w14:textId="77777777" w:rsidR="009F2CB0" w:rsidRDefault="00B55154" w:rsidP="009F2CB0">
      <w:pPr>
        <w:pStyle w:val="CommentText"/>
        <w:numPr>
          <w:ilvl w:val="3"/>
          <w:numId w:val="23"/>
        </w:numPr>
        <w:tabs>
          <w:tab w:val="clear" w:pos="2880"/>
          <w:tab w:val="left" w:pos="0"/>
          <w:tab w:val="left" w:pos="2700"/>
        </w:tabs>
        <w:ind w:left="2700"/>
      </w:pPr>
      <w:r w:rsidRPr="00F01693">
        <w:t xml:space="preserve">Prevention and Control of Infectious Diseases (including immunization) </w:t>
      </w:r>
    </w:p>
    <w:p w14:paraId="6B29CCAC" w14:textId="77777777" w:rsidR="009F2CB0" w:rsidRDefault="009F2CB0" w:rsidP="009F2CB0">
      <w:pPr>
        <w:pStyle w:val="CommentText"/>
        <w:numPr>
          <w:ilvl w:val="3"/>
          <w:numId w:val="23"/>
        </w:numPr>
        <w:tabs>
          <w:tab w:val="clear" w:pos="2880"/>
          <w:tab w:val="left" w:pos="0"/>
          <w:tab w:val="left" w:pos="2700"/>
        </w:tabs>
        <w:ind w:left="2700"/>
      </w:pPr>
      <w:r>
        <w:t>Sudden Infant Death Syndrome (</w:t>
      </w:r>
      <w:r w:rsidR="00B55154" w:rsidRPr="00F01693">
        <w:t>SIDS</w:t>
      </w:r>
      <w:r>
        <w:t>)</w:t>
      </w:r>
      <w:r w:rsidR="00B55154" w:rsidRPr="00F01693">
        <w:t xml:space="preserve"> and Use of Safe Sleep Practices</w:t>
      </w:r>
    </w:p>
    <w:p w14:paraId="3D9DDB6B" w14:textId="77777777" w:rsidR="009F2CB0" w:rsidRDefault="00B55154" w:rsidP="009F2CB0">
      <w:pPr>
        <w:pStyle w:val="CommentText"/>
        <w:numPr>
          <w:ilvl w:val="3"/>
          <w:numId w:val="23"/>
        </w:numPr>
        <w:tabs>
          <w:tab w:val="clear" w:pos="2880"/>
          <w:tab w:val="left" w:pos="0"/>
          <w:tab w:val="left" w:pos="2700"/>
        </w:tabs>
        <w:ind w:left="2700"/>
      </w:pPr>
      <w:r w:rsidRPr="00F01693">
        <w:t>Administration of Medication</w:t>
      </w:r>
    </w:p>
    <w:p w14:paraId="6BF7784D" w14:textId="77777777" w:rsidR="009F2CB0" w:rsidRDefault="00B55154" w:rsidP="009F2CB0">
      <w:pPr>
        <w:pStyle w:val="CommentText"/>
        <w:numPr>
          <w:ilvl w:val="3"/>
          <w:numId w:val="23"/>
        </w:numPr>
        <w:tabs>
          <w:tab w:val="clear" w:pos="2880"/>
          <w:tab w:val="left" w:pos="0"/>
          <w:tab w:val="left" w:pos="2700"/>
        </w:tabs>
        <w:ind w:left="2700"/>
      </w:pPr>
      <w:r w:rsidRPr="00F01693">
        <w:t xml:space="preserve">Prevention and Response to Food Allergies </w:t>
      </w:r>
    </w:p>
    <w:p w14:paraId="0FCF1969" w14:textId="77777777" w:rsidR="009F2CB0" w:rsidRDefault="00B55154" w:rsidP="009F2CB0">
      <w:pPr>
        <w:pStyle w:val="CommentText"/>
        <w:numPr>
          <w:ilvl w:val="3"/>
          <w:numId w:val="23"/>
        </w:numPr>
        <w:tabs>
          <w:tab w:val="clear" w:pos="2880"/>
          <w:tab w:val="left" w:pos="0"/>
          <w:tab w:val="left" w:pos="2700"/>
        </w:tabs>
        <w:ind w:left="2700"/>
      </w:pPr>
      <w:r w:rsidRPr="00F01693">
        <w:t xml:space="preserve">Prevention of Shaken Baby Syndrome and Abusive Head Trauma </w:t>
      </w:r>
    </w:p>
    <w:p w14:paraId="170E994E" w14:textId="77777777" w:rsidR="009F2CB0" w:rsidRDefault="00B55154" w:rsidP="009F2CB0">
      <w:pPr>
        <w:pStyle w:val="CommentText"/>
        <w:numPr>
          <w:ilvl w:val="3"/>
          <w:numId w:val="23"/>
        </w:numPr>
        <w:tabs>
          <w:tab w:val="clear" w:pos="2880"/>
          <w:tab w:val="left" w:pos="0"/>
          <w:tab w:val="left" w:pos="2700"/>
        </w:tabs>
        <w:ind w:left="2700"/>
      </w:pPr>
      <w:r w:rsidRPr="00F01693">
        <w:t xml:space="preserve">Emergency Preparedness and Response Planning </w:t>
      </w:r>
    </w:p>
    <w:p w14:paraId="261BF5BE" w14:textId="77777777" w:rsidR="009F2CB0" w:rsidRDefault="00B55154" w:rsidP="009F2CB0">
      <w:pPr>
        <w:pStyle w:val="CommentText"/>
        <w:numPr>
          <w:ilvl w:val="3"/>
          <w:numId w:val="23"/>
        </w:numPr>
        <w:tabs>
          <w:tab w:val="clear" w:pos="2880"/>
          <w:tab w:val="left" w:pos="0"/>
          <w:tab w:val="left" w:pos="2700"/>
        </w:tabs>
        <w:ind w:left="2700"/>
      </w:pPr>
      <w:r w:rsidRPr="00F01693">
        <w:t>Building and Physical Premises Safety Emergency Preparedness and Response Planning</w:t>
      </w:r>
    </w:p>
    <w:p w14:paraId="19AF3A8A" w14:textId="77777777" w:rsidR="009F2CB0" w:rsidRDefault="00B55154" w:rsidP="009F2CB0">
      <w:pPr>
        <w:pStyle w:val="CommentText"/>
        <w:numPr>
          <w:ilvl w:val="3"/>
          <w:numId w:val="23"/>
        </w:numPr>
        <w:tabs>
          <w:tab w:val="clear" w:pos="2880"/>
          <w:tab w:val="left" w:pos="0"/>
          <w:tab w:val="left" w:pos="2700"/>
        </w:tabs>
        <w:ind w:left="2700"/>
      </w:pPr>
      <w:r w:rsidRPr="00F01693">
        <w:t xml:space="preserve">Handling and Storage of Hazardous Materials and Bio-contaminants </w:t>
      </w:r>
    </w:p>
    <w:p w14:paraId="726582AB" w14:textId="77777777" w:rsidR="00B55154" w:rsidRPr="00F01693" w:rsidRDefault="00B55154" w:rsidP="009F2CB0">
      <w:pPr>
        <w:pStyle w:val="CommentText"/>
        <w:numPr>
          <w:ilvl w:val="3"/>
          <w:numId w:val="23"/>
        </w:numPr>
        <w:tabs>
          <w:tab w:val="clear" w:pos="2880"/>
          <w:tab w:val="left" w:pos="0"/>
          <w:tab w:val="left" w:pos="2700"/>
        </w:tabs>
        <w:ind w:left="2700"/>
      </w:pPr>
      <w:r w:rsidRPr="00F01693">
        <w:t xml:space="preserve">Precautions in Transporting Children </w:t>
      </w:r>
    </w:p>
    <w:p w14:paraId="3B52BF5A" w14:textId="77777777" w:rsidR="00D544C9" w:rsidRPr="00D544C9" w:rsidRDefault="00D544C9" w:rsidP="00D544C9">
      <w:pPr>
        <w:pStyle w:val="CommentText"/>
        <w:tabs>
          <w:tab w:val="left" w:pos="0"/>
        </w:tabs>
        <w:ind w:left="2160" w:firstLine="0"/>
        <w:rPr>
          <w:b/>
          <w:bCs/>
        </w:rPr>
      </w:pPr>
    </w:p>
    <w:p w14:paraId="7083A274" w14:textId="77777777" w:rsidR="00B55154" w:rsidRPr="00F01693" w:rsidRDefault="00B55154" w:rsidP="00D544C9">
      <w:pPr>
        <w:pStyle w:val="CommentText"/>
        <w:numPr>
          <w:ilvl w:val="2"/>
          <w:numId w:val="23"/>
        </w:numPr>
        <w:tabs>
          <w:tab w:val="left" w:pos="0"/>
        </w:tabs>
        <w:ind w:hanging="360"/>
        <w:rPr>
          <w:b/>
          <w:bCs/>
        </w:rPr>
      </w:pPr>
      <w:r>
        <w:t xml:space="preserve">Offer and identify additional training in the </w:t>
      </w:r>
      <w:r w:rsidR="009F2CB0">
        <w:t>eleven (</w:t>
      </w:r>
      <w:r>
        <w:t>11</w:t>
      </w:r>
      <w:r w:rsidR="009F2CB0">
        <w:t>)</w:t>
      </w:r>
      <w:r>
        <w:t xml:space="preserve"> health and safety topics that meet the CCDBG additional four Healthy and Safety annual training hours requirement. Applicant should identify courses that are currently available to offer and courses that would need to be </w:t>
      </w:r>
      <w:proofErr w:type="gramStart"/>
      <w:r>
        <w:t>developed</w:t>
      </w:r>
      <w:proofErr w:type="gramEnd"/>
      <w:r>
        <w:t xml:space="preserve"> </w:t>
      </w:r>
    </w:p>
    <w:p w14:paraId="04FC3647" w14:textId="77777777" w:rsidR="00B55154" w:rsidRPr="00F01693" w:rsidRDefault="00B55154" w:rsidP="00B64275">
      <w:pPr>
        <w:pStyle w:val="CommentText"/>
        <w:numPr>
          <w:ilvl w:val="2"/>
          <w:numId w:val="23"/>
        </w:numPr>
        <w:tabs>
          <w:tab w:val="left" w:pos="0"/>
        </w:tabs>
        <w:ind w:hanging="360"/>
      </w:pPr>
      <w:r w:rsidRPr="00F01693">
        <w:t xml:space="preserve">Provide ongoing training in the priority training topics listed below as determined by CCDBG regulations. Applicant should identify courses that are currently available to offer and courses that would need to be developed. </w:t>
      </w:r>
    </w:p>
    <w:p w14:paraId="5ABAF844" w14:textId="77777777" w:rsidR="00B55154" w:rsidRPr="00B55154" w:rsidRDefault="00B55154" w:rsidP="00B55154">
      <w:pPr>
        <w:pStyle w:val="CommentText"/>
        <w:tabs>
          <w:tab w:val="left" w:pos="0"/>
        </w:tabs>
        <w:ind w:left="0"/>
        <w:rPr>
          <w:i/>
          <w:color w:val="0070C0"/>
        </w:rPr>
      </w:pPr>
    </w:p>
    <w:p w14:paraId="51D32490"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DCF Child Care Subsidy Program   </w:t>
      </w:r>
    </w:p>
    <w:p w14:paraId="2C2E9CAD"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Homelessness   </w:t>
      </w:r>
    </w:p>
    <w:p w14:paraId="133D7610"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Nutrition, Physical Activity and Obesity    </w:t>
      </w:r>
    </w:p>
    <w:p w14:paraId="37E6F5CA"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Cultural Responsiveness   </w:t>
      </w:r>
    </w:p>
    <w:p w14:paraId="32702624"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English Language Learners   </w:t>
      </w:r>
    </w:p>
    <w:p w14:paraId="1374122A"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Children with Disabilities</w:t>
      </w:r>
    </w:p>
    <w:p w14:paraId="66E99BFD"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Adverse Childhood Experiences (ACES)</w:t>
      </w:r>
    </w:p>
    <w:p w14:paraId="2B1224BC"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lastRenderedPageBreak/>
        <w:t>Early Neurological Development</w:t>
      </w:r>
    </w:p>
    <w:p w14:paraId="72180262" w14:textId="77777777" w:rsidR="00B55154" w:rsidRPr="004620ED" w:rsidRDefault="00B55154" w:rsidP="1E34ED1D">
      <w:pPr>
        <w:pStyle w:val="CommentText"/>
        <w:numPr>
          <w:ilvl w:val="3"/>
          <w:numId w:val="24"/>
        </w:numPr>
        <w:tabs>
          <w:tab w:val="clear" w:pos="2880"/>
          <w:tab w:val="left" w:pos="2700"/>
        </w:tabs>
        <w:ind w:hanging="540"/>
      </w:pPr>
      <w:r>
        <w:t xml:space="preserve">Kansas Early Learning Standards (KELS)   </w:t>
      </w:r>
    </w:p>
    <w:p w14:paraId="1E204B63"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Early Childhood Social and Emotional Development  </w:t>
      </w:r>
    </w:p>
    <w:p w14:paraId="57F8CA16"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Preventing and Reducing Expulsions and Suspensions</w:t>
      </w:r>
    </w:p>
    <w:p w14:paraId="7E6DA5E0" w14:textId="77777777" w:rsidR="00B55154" w:rsidRPr="004620ED" w:rsidRDefault="00B55154" w:rsidP="004620ED">
      <w:pPr>
        <w:pStyle w:val="CommentText"/>
        <w:numPr>
          <w:ilvl w:val="3"/>
          <w:numId w:val="24"/>
        </w:numPr>
        <w:tabs>
          <w:tab w:val="clear" w:pos="2880"/>
          <w:tab w:val="left" w:pos="0"/>
          <w:tab w:val="left" w:pos="2700"/>
        </w:tabs>
        <w:ind w:hanging="540"/>
        <w:rPr>
          <w:iCs/>
        </w:rPr>
      </w:pPr>
      <w:r w:rsidRPr="004620ED">
        <w:rPr>
          <w:iCs/>
        </w:rPr>
        <w:t xml:space="preserve">Business Practices </w:t>
      </w:r>
    </w:p>
    <w:p w14:paraId="4F817431" w14:textId="77777777" w:rsidR="00B55154" w:rsidRPr="00B55154" w:rsidRDefault="00B55154" w:rsidP="00B55154">
      <w:pPr>
        <w:pStyle w:val="CommentText"/>
        <w:tabs>
          <w:tab w:val="left" w:pos="0"/>
        </w:tabs>
        <w:ind w:left="0"/>
        <w:rPr>
          <w:i/>
          <w:color w:val="0070C0"/>
        </w:rPr>
      </w:pPr>
    </w:p>
    <w:p w14:paraId="34535258" w14:textId="77777777" w:rsidR="00B55154" w:rsidRDefault="00B55154" w:rsidP="00B64275">
      <w:pPr>
        <w:pStyle w:val="CommentText"/>
        <w:numPr>
          <w:ilvl w:val="0"/>
          <w:numId w:val="48"/>
        </w:numPr>
        <w:tabs>
          <w:tab w:val="left" w:pos="0"/>
        </w:tabs>
        <w:rPr>
          <w:iCs/>
        </w:rPr>
      </w:pPr>
      <w:r w:rsidRPr="00F01693">
        <w:rPr>
          <w:iCs/>
        </w:rPr>
        <w:t>Reflect current research and best practices related to the skills necessary for the child care workforce to meet the developmental needs of participating children and engage families, which may include culturally and linguistically appropriate</w:t>
      </w:r>
      <w:r w:rsidR="00B862D5">
        <w:rPr>
          <w:iCs/>
        </w:rPr>
        <w:t xml:space="preserve"> approaches</w:t>
      </w:r>
      <w:r w:rsidRPr="00F01693">
        <w:rPr>
          <w:iCs/>
        </w:rPr>
        <w:t>.</w:t>
      </w:r>
      <w:r w:rsidR="00B862D5">
        <w:rPr>
          <w:iCs/>
        </w:rPr>
        <w:t xml:space="preserve"> </w:t>
      </w:r>
    </w:p>
    <w:p w14:paraId="7B8ACBF0" w14:textId="77777777" w:rsidR="00B862D5" w:rsidRPr="00F01693" w:rsidRDefault="00B862D5" w:rsidP="004620ED">
      <w:pPr>
        <w:pStyle w:val="CommentText"/>
        <w:numPr>
          <w:ilvl w:val="0"/>
          <w:numId w:val="48"/>
        </w:numPr>
        <w:tabs>
          <w:tab w:val="left" w:pos="0"/>
        </w:tabs>
        <w:rPr>
          <w:iCs/>
        </w:rPr>
      </w:pPr>
      <w:r>
        <w:t xml:space="preserve">Ensure support in diversity, equity and inclusion in early childhood care and education workforce by utilization of appropriate diverse professional development materials and approaches and a focused effort to increase workplace/workforce diversity through these efforts. </w:t>
      </w:r>
    </w:p>
    <w:p w14:paraId="16BEAB74" w14:textId="77777777" w:rsidR="00B55154" w:rsidRPr="00F01693" w:rsidRDefault="00B55154" w:rsidP="004620ED">
      <w:pPr>
        <w:pStyle w:val="CommentText"/>
        <w:numPr>
          <w:ilvl w:val="0"/>
          <w:numId w:val="48"/>
        </w:numPr>
        <w:tabs>
          <w:tab w:val="left" w:pos="0"/>
        </w:tabs>
        <w:rPr>
          <w:iCs/>
        </w:rPr>
      </w:pPr>
      <w:r>
        <w:t>Devise a process to ensure all courses are reviewed and updated, at least every 5 years, to reflect any changes in standards and best practices.</w:t>
      </w:r>
    </w:p>
    <w:p w14:paraId="2BC43EF5" w14:textId="3FBF20D0" w:rsidR="00B55154" w:rsidRPr="00F01693" w:rsidRDefault="00B55154" w:rsidP="1E34ED1D">
      <w:pPr>
        <w:pStyle w:val="CommentText"/>
        <w:numPr>
          <w:ilvl w:val="0"/>
          <w:numId w:val="48"/>
        </w:numPr>
      </w:pPr>
      <w:r>
        <w:t>Align professional development with Kansas Family Engagement and Partnership Standards</w:t>
      </w:r>
      <w:r w:rsidR="00A43949">
        <w:t>,</w:t>
      </w:r>
      <w:r w:rsidR="004620ED">
        <w:t xml:space="preserve"> (KELS)</w:t>
      </w:r>
      <w:r>
        <w:t xml:space="preserve">, and Kansas Core Competencies. This may include other standards and guidelines, as appropriate, that are recognized by the early education system in Kansas. </w:t>
      </w:r>
      <w:r w:rsidR="345C3EA3">
        <w:t>Applicant should include a timeline for updating training to incorporate 2023 updates to the Kansas Early Learning Standards</w:t>
      </w:r>
    </w:p>
    <w:p w14:paraId="22B0113A" w14:textId="77777777" w:rsidR="00B55154" w:rsidRPr="00F01693" w:rsidRDefault="00B55154" w:rsidP="004620ED">
      <w:pPr>
        <w:pStyle w:val="CommentText"/>
        <w:numPr>
          <w:ilvl w:val="0"/>
          <w:numId w:val="48"/>
        </w:numPr>
        <w:tabs>
          <w:tab w:val="left" w:pos="0"/>
        </w:tabs>
        <w:rPr>
          <w:bCs/>
          <w:iCs/>
        </w:rPr>
      </w:pPr>
      <w:r>
        <w:t>Ensure coursework designed is purposeful and based on input from the Advisory Committee, CCDF initiatives (</w:t>
      </w:r>
      <w:proofErr w:type="gramStart"/>
      <w:r>
        <w:t>i.e.</w:t>
      </w:r>
      <w:proofErr w:type="gramEnd"/>
      <w:r>
        <w:t xml:space="preserve"> Infant-Toddler Specialist Network, Links to Quality), and other resources designed to learn about Kansas child care workforce professional development needs.</w:t>
      </w:r>
    </w:p>
    <w:p w14:paraId="579197D7" w14:textId="77777777" w:rsidR="00B55154" w:rsidRPr="00F01693" w:rsidRDefault="00B55154" w:rsidP="004620ED">
      <w:pPr>
        <w:pStyle w:val="CommentText"/>
        <w:numPr>
          <w:ilvl w:val="0"/>
          <w:numId w:val="48"/>
        </w:numPr>
        <w:tabs>
          <w:tab w:val="left" w:pos="0"/>
        </w:tabs>
        <w:rPr>
          <w:bCs/>
          <w:iCs/>
        </w:rPr>
      </w:pPr>
      <w:r>
        <w:t>Collaborate to support training needs identified by CCDF-funded programs, including Infant Toddler Specialist Network and other CCDF-funded programs, including afterschool (if applicable), Consumer Education Resource and Referral (CCR&amp;R), and Links to Quality</w:t>
      </w:r>
    </w:p>
    <w:p w14:paraId="077AEEAC" w14:textId="77777777" w:rsidR="00B55154" w:rsidRPr="00F01693" w:rsidRDefault="00B55154" w:rsidP="004620ED">
      <w:pPr>
        <w:pStyle w:val="CommentText"/>
        <w:numPr>
          <w:ilvl w:val="0"/>
          <w:numId w:val="48"/>
        </w:numPr>
        <w:tabs>
          <w:tab w:val="left" w:pos="0"/>
        </w:tabs>
        <w:rPr>
          <w:iCs/>
        </w:rPr>
      </w:pPr>
      <w:r>
        <w:t xml:space="preserve">Establish an evaluation process to assess each learner’s increase in content knowledge, skills and plans for implementation in their programs.  </w:t>
      </w:r>
    </w:p>
    <w:p w14:paraId="1222EE9D" w14:textId="77777777" w:rsidR="00B55154" w:rsidRDefault="00B55154" w:rsidP="004620ED">
      <w:pPr>
        <w:pStyle w:val="CommentText"/>
        <w:numPr>
          <w:ilvl w:val="0"/>
          <w:numId w:val="48"/>
        </w:numPr>
        <w:tabs>
          <w:tab w:val="left" w:pos="0"/>
        </w:tabs>
        <w:rPr>
          <w:iCs/>
        </w:rPr>
      </w:pPr>
      <w:r>
        <w:t xml:space="preserve">Demonstrate an internal process of continuous quality improvement, including self- assessment, measurement, review of outcomes and implementation of identified improvements. This should include a commitment to the collection of necessary data and using the data to inform decision making. </w:t>
      </w:r>
    </w:p>
    <w:p w14:paraId="740220FD" w14:textId="77777777" w:rsidR="00B55154" w:rsidRPr="00B55154" w:rsidRDefault="00B55154" w:rsidP="00B55154">
      <w:pPr>
        <w:pStyle w:val="CommentText"/>
        <w:tabs>
          <w:tab w:val="left" w:pos="0"/>
        </w:tabs>
        <w:ind w:left="0"/>
        <w:rPr>
          <w:i/>
          <w:color w:val="0070C0"/>
        </w:rPr>
      </w:pPr>
    </w:p>
    <w:p w14:paraId="10B877C2" w14:textId="74D9D705" w:rsidR="00B55154" w:rsidRPr="00F01693" w:rsidRDefault="00B55154" w:rsidP="00F01693">
      <w:pPr>
        <w:pStyle w:val="CommentText"/>
        <w:numPr>
          <w:ilvl w:val="1"/>
          <w:numId w:val="23"/>
        </w:numPr>
        <w:tabs>
          <w:tab w:val="clear" w:pos="2160"/>
          <w:tab w:val="left" w:pos="0"/>
          <w:tab w:val="left" w:pos="1440"/>
        </w:tabs>
        <w:rPr>
          <w:b/>
          <w:bCs/>
          <w:iCs/>
        </w:rPr>
      </w:pPr>
      <w:r w:rsidRPr="00F01693">
        <w:rPr>
          <w:b/>
          <w:bCs/>
          <w:iCs/>
        </w:rPr>
        <w:t xml:space="preserve">Create a Statewide </w:t>
      </w:r>
      <w:r w:rsidR="000D7E3D">
        <w:rPr>
          <w:b/>
          <w:bCs/>
          <w:iCs/>
        </w:rPr>
        <w:t xml:space="preserve">Inventory of Training and </w:t>
      </w:r>
      <w:r w:rsidRPr="00F01693">
        <w:rPr>
          <w:b/>
          <w:bCs/>
          <w:iCs/>
        </w:rPr>
        <w:t xml:space="preserve">Early Childhood Trainer Directory to support workforce development and ensure consistent training and professional development is provided to the early learning workforce. </w:t>
      </w:r>
    </w:p>
    <w:p w14:paraId="0FD70C0C" w14:textId="77777777" w:rsidR="00B55154" w:rsidRPr="00F01693" w:rsidRDefault="00B55154" w:rsidP="00F01693">
      <w:pPr>
        <w:pStyle w:val="CommentText"/>
        <w:numPr>
          <w:ilvl w:val="2"/>
          <w:numId w:val="23"/>
        </w:numPr>
        <w:tabs>
          <w:tab w:val="left" w:pos="0"/>
        </w:tabs>
        <w:ind w:hanging="360"/>
        <w:rPr>
          <w:b/>
          <w:bCs/>
          <w:iCs/>
        </w:rPr>
      </w:pPr>
      <w:r w:rsidRPr="00F01693">
        <w:rPr>
          <w:iCs/>
        </w:rPr>
        <w:t xml:space="preserve">Ensure adequate staffing to provide necessary in-person training and oversee implementation of an online learning management system. Trainers must have a minimum of a bachelor’s degree in child development, early childhood education or related field; at least three years of experience working with young children with a minimum of one year in a </w:t>
      </w:r>
      <w:proofErr w:type="gramStart"/>
      <w:r w:rsidRPr="00F01693">
        <w:rPr>
          <w:iCs/>
        </w:rPr>
        <w:t>child care</w:t>
      </w:r>
      <w:proofErr w:type="gramEnd"/>
      <w:r w:rsidRPr="00F01693">
        <w:rPr>
          <w:iCs/>
        </w:rPr>
        <w:t xml:space="preserve"> setting; experience working with adults (e.g., training, coaching, mentoring or leading and providing support to caregivers/teachers)</w:t>
      </w:r>
      <w:r w:rsidRPr="00F01693">
        <w:rPr>
          <w:b/>
          <w:bCs/>
          <w:iCs/>
        </w:rPr>
        <w:t>.</w:t>
      </w:r>
    </w:p>
    <w:p w14:paraId="47F5CF2C" w14:textId="77777777" w:rsidR="00B55154" w:rsidRPr="00F01693" w:rsidRDefault="00B55154" w:rsidP="1E34ED1D">
      <w:pPr>
        <w:pStyle w:val="CommentText"/>
        <w:numPr>
          <w:ilvl w:val="2"/>
          <w:numId w:val="23"/>
        </w:numPr>
        <w:ind w:hanging="360"/>
      </w:pPr>
      <w:r>
        <w:t>Collaborate and coordinate with other early childhood and education partners in the state to establish a trainer approval system to be developed in partnership with the Early Childhood Systems Building Team as part of the registry.</w:t>
      </w:r>
      <w:r w:rsidR="00614AD8">
        <w:t xml:space="preserve"> Identify, create, promote joint participation in professional development across schools/non-school professionals. </w:t>
      </w:r>
    </w:p>
    <w:p w14:paraId="3C19A845" w14:textId="77777777" w:rsidR="004620ED" w:rsidRPr="00F01693" w:rsidRDefault="00B55154" w:rsidP="004620ED">
      <w:pPr>
        <w:pStyle w:val="CommentText"/>
        <w:numPr>
          <w:ilvl w:val="2"/>
          <w:numId w:val="23"/>
        </w:numPr>
        <w:tabs>
          <w:tab w:val="left" w:pos="0"/>
        </w:tabs>
        <w:ind w:hanging="360"/>
        <w:rPr>
          <w:b/>
          <w:bCs/>
          <w:iCs/>
        </w:rPr>
      </w:pPr>
      <w:r w:rsidRPr="00F01693">
        <w:rPr>
          <w:iCs/>
        </w:rPr>
        <w:lastRenderedPageBreak/>
        <w:t>Identify trainers who provide professional development services that include online and in-person training and other professional development such as technical assistance, consultation, coaching or other specialized program services. Content areas should include but not limited to:</w:t>
      </w:r>
    </w:p>
    <w:p w14:paraId="3F593E60" w14:textId="77777777" w:rsidR="004620ED" w:rsidRPr="00F01693" w:rsidRDefault="004620ED" w:rsidP="004620ED">
      <w:pPr>
        <w:pStyle w:val="CommentText"/>
        <w:tabs>
          <w:tab w:val="left" w:pos="0"/>
        </w:tabs>
        <w:ind w:left="2160" w:firstLine="0"/>
        <w:rPr>
          <w:b/>
          <w:bCs/>
          <w:iCs/>
        </w:rPr>
      </w:pPr>
    </w:p>
    <w:p w14:paraId="5DBAC483" w14:textId="2C1AB23E" w:rsidR="00B55154" w:rsidRPr="00F01693" w:rsidRDefault="00B55154" w:rsidP="1E34ED1D">
      <w:pPr>
        <w:pStyle w:val="CommentText"/>
        <w:numPr>
          <w:ilvl w:val="0"/>
          <w:numId w:val="25"/>
        </w:numPr>
        <w:ind w:left="2700"/>
      </w:pPr>
      <w:r>
        <w:t xml:space="preserve">Ages </w:t>
      </w:r>
      <w:r w:rsidR="00691FDA">
        <w:t xml:space="preserve">&amp; </w:t>
      </w:r>
      <w:r>
        <w:t>Stages Questionnaire</w:t>
      </w:r>
      <w:r w:rsidR="00691FDA">
        <w:t>s</w:t>
      </w:r>
      <w:r>
        <w:t xml:space="preserve"> (ASQ)</w:t>
      </w:r>
    </w:p>
    <w:p w14:paraId="6111B50C" w14:textId="77777777" w:rsidR="00B55154" w:rsidRPr="00F01693" w:rsidRDefault="00B55154" w:rsidP="00F01693">
      <w:pPr>
        <w:pStyle w:val="CommentText"/>
        <w:numPr>
          <w:ilvl w:val="0"/>
          <w:numId w:val="25"/>
        </w:numPr>
        <w:tabs>
          <w:tab w:val="left" w:pos="0"/>
        </w:tabs>
        <w:ind w:left="2700"/>
        <w:rPr>
          <w:iCs/>
        </w:rPr>
      </w:pPr>
      <w:r w:rsidRPr="00F01693">
        <w:rPr>
          <w:iCs/>
        </w:rPr>
        <w:t xml:space="preserve">Classroom Assessment Scoring System (CLASS) </w:t>
      </w:r>
    </w:p>
    <w:p w14:paraId="7F5B76EE" w14:textId="77777777" w:rsidR="00B55154" w:rsidRPr="00F01693" w:rsidRDefault="00B55154" w:rsidP="00F01693">
      <w:pPr>
        <w:pStyle w:val="CommentText"/>
        <w:numPr>
          <w:ilvl w:val="0"/>
          <w:numId w:val="25"/>
        </w:numPr>
        <w:tabs>
          <w:tab w:val="left" w:pos="0"/>
        </w:tabs>
        <w:ind w:left="2700"/>
        <w:rPr>
          <w:iCs/>
        </w:rPr>
      </w:pPr>
      <w:r w:rsidRPr="00F01693">
        <w:rPr>
          <w:iCs/>
        </w:rPr>
        <w:t xml:space="preserve">Environmental Rating Scales (FCCERS, ITERS-R, SACERS, ECERS) </w:t>
      </w:r>
    </w:p>
    <w:p w14:paraId="72EE860A" w14:textId="77777777" w:rsidR="00B55154" w:rsidRPr="00F01693" w:rsidRDefault="00B55154" w:rsidP="00F01693">
      <w:pPr>
        <w:pStyle w:val="CommentText"/>
        <w:numPr>
          <w:ilvl w:val="0"/>
          <w:numId w:val="25"/>
        </w:numPr>
        <w:tabs>
          <w:tab w:val="left" w:pos="0"/>
        </w:tabs>
        <w:ind w:left="2700"/>
        <w:rPr>
          <w:iCs/>
        </w:rPr>
      </w:pPr>
      <w:r w:rsidRPr="00F01693">
        <w:rPr>
          <w:iCs/>
        </w:rPr>
        <w:t>Preventing Child Abuse and Neglect</w:t>
      </w:r>
    </w:p>
    <w:p w14:paraId="439917F5" w14:textId="77777777" w:rsidR="00B55154" w:rsidRPr="00F01693" w:rsidRDefault="00B55154" w:rsidP="00F01693">
      <w:pPr>
        <w:pStyle w:val="CommentText"/>
        <w:numPr>
          <w:ilvl w:val="0"/>
          <w:numId w:val="25"/>
        </w:numPr>
        <w:tabs>
          <w:tab w:val="left" w:pos="0"/>
        </w:tabs>
        <w:ind w:left="2700"/>
        <w:rPr>
          <w:iCs/>
        </w:rPr>
      </w:pPr>
      <w:r w:rsidRPr="00F01693">
        <w:rPr>
          <w:iCs/>
        </w:rPr>
        <w:t>Center for Social Emotional Foundations for Early Learning (CSEFEL) and</w:t>
      </w:r>
    </w:p>
    <w:p w14:paraId="6338E240" w14:textId="77777777" w:rsidR="00B55154" w:rsidRPr="00F01693" w:rsidRDefault="00B55154" w:rsidP="00F01693">
      <w:pPr>
        <w:pStyle w:val="CommentText"/>
        <w:numPr>
          <w:ilvl w:val="0"/>
          <w:numId w:val="25"/>
        </w:numPr>
        <w:tabs>
          <w:tab w:val="left" w:pos="0"/>
        </w:tabs>
        <w:ind w:left="2700"/>
        <w:rPr>
          <w:iCs/>
        </w:rPr>
      </w:pPr>
      <w:r w:rsidRPr="00F01693">
        <w:rPr>
          <w:iCs/>
        </w:rPr>
        <w:t>Program for Infant Toddler Caregivers (PITC)</w:t>
      </w:r>
    </w:p>
    <w:p w14:paraId="184C9FB2" w14:textId="77777777" w:rsidR="00B55154" w:rsidRPr="00F01693" w:rsidRDefault="00B55154" w:rsidP="00F01693">
      <w:pPr>
        <w:pStyle w:val="CommentText"/>
        <w:numPr>
          <w:ilvl w:val="0"/>
          <w:numId w:val="25"/>
        </w:numPr>
        <w:tabs>
          <w:tab w:val="left" w:pos="0"/>
        </w:tabs>
        <w:ind w:left="2700"/>
        <w:rPr>
          <w:iCs/>
        </w:rPr>
      </w:pPr>
      <w:r w:rsidRPr="00F01693">
        <w:rPr>
          <w:iCs/>
        </w:rPr>
        <w:t xml:space="preserve">Strengthening Business Practices </w:t>
      </w:r>
    </w:p>
    <w:p w14:paraId="4E973F76" w14:textId="77777777" w:rsidR="00B55154" w:rsidRPr="00F01693" w:rsidRDefault="00B55154" w:rsidP="00B55154">
      <w:pPr>
        <w:pStyle w:val="CommentText"/>
        <w:tabs>
          <w:tab w:val="left" w:pos="0"/>
        </w:tabs>
        <w:rPr>
          <w:iCs/>
        </w:rPr>
      </w:pPr>
    </w:p>
    <w:p w14:paraId="1B6A7CDE" w14:textId="0734A0C8" w:rsidR="00B55154" w:rsidRPr="00F01693" w:rsidRDefault="00963ED2" w:rsidP="004620ED">
      <w:pPr>
        <w:pStyle w:val="CommentText"/>
        <w:numPr>
          <w:ilvl w:val="1"/>
          <w:numId w:val="23"/>
        </w:numPr>
        <w:tabs>
          <w:tab w:val="clear" w:pos="2160"/>
          <w:tab w:val="left" w:pos="0"/>
          <w:tab w:val="left" w:pos="1440"/>
        </w:tabs>
        <w:rPr>
          <w:iCs/>
        </w:rPr>
      </w:pPr>
      <w:bookmarkStart w:id="6" w:name="_Hlk89691329"/>
      <w:r>
        <w:rPr>
          <w:b/>
          <w:bCs/>
          <w:iCs/>
        </w:rPr>
        <w:t>Ensure the d</w:t>
      </w:r>
      <w:r w:rsidR="00B55154" w:rsidRPr="00F01693">
        <w:rPr>
          <w:b/>
          <w:bCs/>
          <w:iCs/>
        </w:rPr>
        <w:t>evelop</w:t>
      </w:r>
      <w:r>
        <w:rPr>
          <w:b/>
          <w:bCs/>
          <w:iCs/>
        </w:rPr>
        <w:t>ment</w:t>
      </w:r>
      <w:r w:rsidR="00B55154" w:rsidRPr="00F01693">
        <w:rPr>
          <w:b/>
          <w:bCs/>
          <w:iCs/>
        </w:rPr>
        <w:t xml:space="preserve"> and </w:t>
      </w:r>
      <w:proofErr w:type="spellStart"/>
      <w:r w:rsidR="00B55154" w:rsidRPr="00F01693">
        <w:rPr>
          <w:b/>
          <w:bCs/>
          <w:iCs/>
        </w:rPr>
        <w:t>maintain</w:t>
      </w:r>
      <w:r>
        <w:rPr>
          <w:b/>
          <w:bCs/>
          <w:iCs/>
        </w:rPr>
        <w:t>ance</w:t>
      </w:r>
      <w:proofErr w:type="spellEnd"/>
      <w:r>
        <w:rPr>
          <w:b/>
          <w:bCs/>
          <w:iCs/>
        </w:rPr>
        <w:t xml:space="preserve"> of</w:t>
      </w:r>
      <w:r w:rsidR="00B55154" w:rsidRPr="00F01693">
        <w:rPr>
          <w:b/>
          <w:bCs/>
          <w:iCs/>
        </w:rPr>
        <w:t xml:space="preserve"> a comprehensive, online statewide </w:t>
      </w:r>
      <w:r w:rsidR="00BF4137">
        <w:rPr>
          <w:b/>
          <w:bCs/>
          <w:iCs/>
        </w:rPr>
        <w:t xml:space="preserve">training search feature </w:t>
      </w:r>
      <w:r w:rsidR="00B55154" w:rsidRPr="00F01693">
        <w:rPr>
          <w:b/>
          <w:bCs/>
          <w:iCs/>
        </w:rPr>
        <w:t xml:space="preserve">to ensure early learning professionals </w:t>
      </w:r>
      <w:r w:rsidR="00BF4137">
        <w:rPr>
          <w:b/>
          <w:bCs/>
          <w:iCs/>
        </w:rPr>
        <w:t>are</w:t>
      </w:r>
      <w:r w:rsidR="00B55154" w:rsidRPr="00F01693">
        <w:rPr>
          <w:b/>
          <w:bCs/>
          <w:iCs/>
        </w:rPr>
        <w:t xml:space="preserve"> able to access professional </w:t>
      </w:r>
      <w:proofErr w:type="gramStart"/>
      <w:r w:rsidR="00B55154" w:rsidRPr="00F01693">
        <w:rPr>
          <w:b/>
          <w:bCs/>
          <w:iCs/>
        </w:rPr>
        <w:t>development</w:t>
      </w:r>
      <w:proofErr w:type="gramEnd"/>
    </w:p>
    <w:p w14:paraId="5F4512CF" w14:textId="116BFE80" w:rsidR="00B55154" w:rsidRPr="00F01693" w:rsidRDefault="00B55154" w:rsidP="00A5023B">
      <w:pPr>
        <w:pStyle w:val="CommentText"/>
        <w:numPr>
          <w:ilvl w:val="2"/>
          <w:numId w:val="23"/>
        </w:numPr>
        <w:tabs>
          <w:tab w:val="left" w:pos="0"/>
        </w:tabs>
        <w:ind w:hanging="360"/>
        <w:rPr>
          <w:iCs/>
        </w:rPr>
      </w:pPr>
      <w:r w:rsidRPr="00F01693">
        <w:rPr>
          <w:iCs/>
        </w:rPr>
        <w:t xml:space="preserve">Promote all community-based training to increase awareness and increase accessibility for all </w:t>
      </w:r>
      <w:proofErr w:type="gramStart"/>
      <w:r w:rsidRPr="00F01693">
        <w:rPr>
          <w:iCs/>
        </w:rPr>
        <w:t>child care</w:t>
      </w:r>
      <w:proofErr w:type="gramEnd"/>
      <w:r w:rsidRPr="00F01693">
        <w:rPr>
          <w:iCs/>
        </w:rPr>
        <w:t xml:space="preserve"> professionals to participate based on their individual needs</w:t>
      </w:r>
      <w:r w:rsidR="002A3A2D">
        <w:rPr>
          <w:iCs/>
        </w:rPr>
        <w:t xml:space="preserve"> and career goals</w:t>
      </w:r>
      <w:r w:rsidRPr="00F01693">
        <w:rPr>
          <w:iCs/>
        </w:rPr>
        <w:t>, including First-Aid and CPR training</w:t>
      </w:r>
    </w:p>
    <w:p w14:paraId="77EF77F2" w14:textId="7CFB44FB" w:rsidR="00B55154" w:rsidRPr="00F01693" w:rsidRDefault="002A3A2D" w:rsidP="00A5023B">
      <w:pPr>
        <w:pStyle w:val="CommentText"/>
        <w:numPr>
          <w:ilvl w:val="2"/>
          <w:numId w:val="23"/>
        </w:numPr>
        <w:tabs>
          <w:tab w:val="left" w:pos="0"/>
        </w:tabs>
        <w:ind w:hanging="360"/>
        <w:rPr>
          <w:iCs/>
        </w:rPr>
      </w:pPr>
      <w:r>
        <w:rPr>
          <w:bCs/>
          <w:iCs/>
        </w:rPr>
        <w:t xml:space="preserve">Provide a </w:t>
      </w:r>
      <w:r w:rsidR="00B55154" w:rsidRPr="00F01693">
        <w:rPr>
          <w:bCs/>
          <w:iCs/>
        </w:rPr>
        <w:t xml:space="preserve">user-friendly </w:t>
      </w:r>
      <w:r>
        <w:rPr>
          <w:bCs/>
          <w:iCs/>
        </w:rPr>
        <w:t xml:space="preserve">training search feature and </w:t>
      </w:r>
      <w:r w:rsidR="00B55154" w:rsidRPr="00F01693">
        <w:rPr>
          <w:bCs/>
          <w:iCs/>
        </w:rPr>
        <w:t xml:space="preserve">training calendar that provides information on resource </w:t>
      </w:r>
      <w:r w:rsidR="00B55154" w:rsidRPr="00F01693">
        <w:rPr>
          <w:iCs/>
        </w:rPr>
        <w:t xml:space="preserve">supports and training opportunities that are available throughout Kansas and from other </w:t>
      </w:r>
      <w:r w:rsidR="00E17444">
        <w:rPr>
          <w:iCs/>
        </w:rPr>
        <w:t xml:space="preserve">approved training </w:t>
      </w:r>
      <w:r w:rsidR="00B55154" w:rsidRPr="00F01693">
        <w:rPr>
          <w:iCs/>
        </w:rPr>
        <w:t>organizations</w:t>
      </w:r>
      <w:r w:rsidR="00E17444">
        <w:rPr>
          <w:iCs/>
        </w:rPr>
        <w:t>.</w:t>
      </w:r>
      <w:r w:rsidR="00B55154" w:rsidRPr="00F01693">
        <w:rPr>
          <w:iCs/>
        </w:rPr>
        <w:t xml:space="preserve"> </w:t>
      </w:r>
    </w:p>
    <w:p w14:paraId="38D97C92" w14:textId="61E4A95B" w:rsidR="00B55154" w:rsidRPr="00F01693" w:rsidRDefault="00B55154" w:rsidP="00A5023B">
      <w:pPr>
        <w:pStyle w:val="CommentText"/>
        <w:numPr>
          <w:ilvl w:val="2"/>
          <w:numId w:val="23"/>
        </w:numPr>
        <w:tabs>
          <w:tab w:val="left" w:pos="0"/>
        </w:tabs>
        <w:ind w:hanging="360"/>
        <w:rPr>
          <w:b/>
          <w:bCs/>
          <w:iCs/>
        </w:rPr>
      </w:pPr>
      <w:r w:rsidRPr="00F01693">
        <w:rPr>
          <w:iCs/>
        </w:rPr>
        <w:t xml:space="preserve">Demonstrate that child care professionals are able to search training based on their </w:t>
      </w:r>
      <w:r w:rsidR="00E17444">
        <w:rPr>
          <w:iCs/>
        </w:rPr>
        <w:t xml:space="preserve">professional development plan and </w:t>
      </w:r>
      <w:r w:rsidRPr="00F01693">
        <w:rPr>
          <w:iCs/>
        </w:rPr>
        <w:t xml:space="preserve">individual needs (i.e. </w:t>
      </w:r>
      <w:r w:rsidR="00E17444">
        <w:rPr>
          <w:iCs/>
        </w:rPr>
        <w:t xml:space="preserve">dates, locations, </w:t>
      </w:r>
      <w:r w:rsidRPr="00F01693">
        <w:rPr>
          <w:iCs/>
        </w:rPr>
        <w:t xml:space="preserve">KDHE required courses, health and safety courses that meet the DCF subsidy annual training hour requirements, course type, </w:t>
      </w:r>
      <w:r w:rsidR="00E17444">
        <w:rPr>
          <w:iCs/>
        </w:rPr>
        <w:t xml:space="preserve">role, </w:t>
      </w:r>
      <w:r w:rsidRPr="00F01693">
        <w:rPr>
          <w:iCs/>
        </w:rPr>
        <w:t xml:space="preserve">program type, children’s age group, CDA credential subject areas, course topic based on core competencies, </w:t>
      </w:r>
      <w:r w:rsidR="001E390A">
        <w:rPr>
          <w:iCs/>
        </w:rPr>
        <w:t xml:space="preserve">language, </w:t>
      </w:r>
      <w:r w:rsidRPr="00F01693">
        <w:rPr>
          <w:iCs/>
        </w:rPr>
        <w:t xml:space="preserve">other community-based events and resources for child care professionals, etc.) </w:t>
      </w:r>
      <w:bookmarkEnd w:id="6"/>
    </w:p>
    <w:p w14:paraId="0A8CB80C" w14:textId="77777777" w:rsidR="00B55154" w:rsidRPr="00F01693" w:rsidRDefault="00B55154" w:rsidP="00A5023B">
      <w:pPr>
        <w:pStyle w:val="CommentText"/>
        <w:tabs>
          <w:tab w:val="left" w:pos="0"/>
        </w:tabs>
        <w:ind w:left="0"/>
        <w:rPr>
          <w:b/>
          <w:bCs/>
          <w:iCs/>
        </w:rPr>
      </w:pPr>
    </w:p>
    <w:p w14:paraId="537D5104" w14:textId="77777777" w:rsidR="00B55154" w:rsidRPr="00F01693" w:rsidRDefault="00B55154" w:rsidP="00A5023B">
      <w:pPr>
        <w:pStyle w:val="CommentText"/>
        <w:numPr>
          <w:ilvl w:val="1"/>
          <w:numId w:val="23"/>
        </w:numPr>
        <w:tabs>
          <w:tab w:val="clear" w:pos="2160"/>
          <w:tab w:val="left" w:pos="0"/>
          <w:tab w:val="left" w:pos="1440"/>
        </w:tabs>
        <w:rPr>
          <w:b/>
          <w:bCs/>
          <w:iCs/>
        </w:rPr>
      </w:pPr>
      <w:r w:rsidRPr="00F01693">
        <w:rPr>
          <w:b/>
          <w:bCs/>
          <w:iCs/>
        </w:rPr>
        <w:t>Develop a co</w:t>
      </w:r>
      <w:r w:rsidR="00614AD8">
        <w:rPr>
          <w:b/>
          <w:bCs/>
          <w:iCs/>
        </w:rPr>
        <w:t>a</w:t>
      </w:r>
      <w:r w:rsidRPr="00F01693">
        <w:rPr>
          <w:b/>
          <w:bCs/>
          <w:iCs/>
        </w:rPr>
        <w:t xml:space="preserve">ching, mentoring and technical assistance network that will enhance other DCF initiatives, including but not limited to, the Statewide Infant and Toddler Network and Links to Quality, Kansas’ Quality Rating Improvement System (QRIS). </w:t>
      </w:r>
    </w:p>
    <w:p w14:paraId="0999EA30" w14:textId="77777777" w:rsidR="00B55154" w:rsidRPr="00F01693" w:rsidRDefault="00B55154" w:rsidP="00A5023B">
      <w:pPr>
        <w:pStyle w:val="CommentText"/>
        <w:numPr>
          <w:ilvl w:val="2"/>
          <w:numId w:val="23"/>
        </w:numPr>
        <w:tabs>
          <w:tab w:val="left" w:pos="0"/>
        </w:tabs>
        <w:ind w:hanging="360"/>
        <w:rPr>
          <w:b/>
          <w:bCs/>
          <w:iCs/>
        </w:rPr>
      </w:pPr>
      <w:r w:rsidRPr="00F01693">
        <w:rPr>
          <w:iCs/>
        </w:rPr>
        <w:t xml:space="preserve">Provide technical assistance in multiple formats which will include, but is not limited to, phone calls, technology platforms, peer community learning groups, and face-to-face visits across all early education and school age program settings, including home-based and center programs that supports them in their professional learning. Technical assistance may include coaches, consultants, mentors, trainers. Technical assistance provided will support practice and implementation of knowledge and skills needed to address children’s growth and development. </w:t>
      </w:r>
    </w:p>
    <w:p w14:paraId="70B9DDD8" w14:textId="77777777" w:rsidR="00B55154" w:rsidRPr="00F01693" w:rsidRDefault="00B55154" w:rsidP="00A5023B">
      <w:pPr>
        <w:pStyle w:val="CommentText"/>
        <w:numPr>
          <w:ilvl w:val="2"/>
          <w:numId w:val="23"/>
        </w:numPr>
        <w:tabs>
          <w:tab w:val="left" w:pos="0"/>
        </w:tabs>
        <w:ind w:hanging="360"/>
        <w:rPr>
          <w:b/>
          <w:bCs/>
          <w:iCs/>
        </w:rPr>
      </w:pPr>
      <w:r w:rsidRPr="00F01693">
        <w:rPr>
          <w:iCs/>
        </w:rPr>
        <w:t>Offer training courses and support to increase trainer and technical assistance competencies.</w:t>
      </w:r>
    </w:p>
    <w:p w14:paraId="2580A054" w14:textId="77777777" w:rsidR="00B55154" w:rsidRPr="00F01693" w:rsidRDefault="00B55154" w:rsidP="00A5023B">
      <w:pPr>
        <w:pStyle w:val="CommentText"/>
        <w:numPr>
          <w:ilvl w:val="2"/>
          <w:numId w:val="23"/>
        </w:numPr>
        <w:tabs>
          <w:tab w:val="left" w:pos="0"/>
        </w:tabs>
        <w:ind w:hanging="360"/>
        <w:rPr>
          <w:b/>
          <w:bCs/>
          <w:iCs/>
        </w:rPr>
      </w:pPr>
      <w:r w:rsidRPr="00F01693">
        <w:rPr>
          <w:iCs/>
        </w:rPr>
        <w:t>Collaborate to support technical assistance needs identified by CCDF-funded programs, including Infant Toddler Specialist Network and other CCDF-funded programs, including afterschool (if applicable), Consumer Education Resource and Referral (CCR&amp;R), and Links to Quality</w:t>
      </w:r>
    </w:p>
    <w:p w14:paraId="52938FE7" w14:textId="1EA0076B" w:rsidR="00B55154" w:rsidRPr="00F01693" w:rsidRDefault="00B55154" w:rsidP="00A5023B">
      <w:pPr>
        <w:pStyle w:val="CommentText"/>
        <w:numPr>
          <w:ilvl w:val="2"/>
          <w:numId w:val="23"/>
        </w:numPr>
        <w:tabs>
          <w:tab w:val="left" w:pos="0"/>
        </w:tabs>
        <w:ind w:hanging="360"/>
        <w:rPr>
          <w:b/>
          <w:bCs/>
          <w:iCs/>
        </w:rPr>
      </w:pPr>
      <w:r w:rsidRPr="00F01693">
        <w:rPr>
          <w:iCs/>
        </w:rPr>
        <w:t xml:space="preserve">Market a cadre of established coaches, technical assistance providers and trainers to support child care professionals throughout Kansas based on content specialties (i.e. Ages </w:t>
      </w:r>
      <w:r w:rsidR="00691FDA">
        <w:rPr>
          <w:iCs/>
        </w:rPr>
        <w:t>&amp;</w:t>
      </w:r>
      <w:r w:rsidR="00691FDA" w:rsidRPr="00F01693">
        <w:rPr>
          <w:iCs/>
        </w:rPr>
        <w:t xml:space="preserve"> </w:t>
      </w:r>
      <w:r w:rsidRPr="00F01693">
        <w:rPr>
          <w:iCs/>
        </w:rPr>
        <w:t>Stages Questionnaire</w:t>
      </w:r>
      <w:r w:rsidR="00691FDA">
        <w:rPr>
          <w:iCs/>
        </w:rPr>
        <w:t>s</w:t>
      </w:r>
      <w:r w:rsidRPr="00F01693">
        <w:rPr>
          <w:iCs/>
        </w:rPr>
        <w:t xml:space="preserve">, Classroom Assessment Scoring System, Environmental Rating Scales, Preventing Child Abuse and Neglect, First Aid and CPR, Center for Social </w:t>
      </w:r>
      <w:r w:rsidRPr="00F01693">
        <w:rPr>
          <w:iCs/>
        </w:rPr>
        <w:lastRenderedPageBreak/>
        <w:t xml:space="preserve">Emotional Foundations for Early Learning, Program for Infant Toddler Caregivers, Strengthening Business Practices, Child Development Associate) both internally and with other agencies to match providers and programs with technical assistance that best matches their needs in serving children in their care. </w:t>
      </w:r>
    </w:p>
    <w:p w14:paraId="02048583" w14:textId="77777777" w:rsidR="00B55154" w:rsidRPr="00F01693" w:rsidRDefault="00B55154" w:rsidP="00A5023B">
      <w:pPr>
        <w:pStyle w:val="CommentText"/>
        <w:numPr>
          <w:ilvl w:val="2"/>
          <w:numId w:val="23"/>
        </w:numPr>
        <w:tabs>
          <w:tab w:val="left" w:pos="0"/>
        </w:tabs>
        <w:ind w:hanging="360"/>
        <w:rPr>
          <w:b/>
          <w:bCs/>
          <w:iCs/>
        </w:rPr>
      </w:pPr>
      <w:r w:rsidRPr="00F01693">
        <w:rPr>
          <w:iCs/>
        </w:rPr>
        <w:t xml:space="preserve">Ensure adequate staffing to oversee implementation of the technical assistance cadre. Staff must have a minimum of a bachelor’s degree in child development, early childhood education or related field; at least three years of experience working with young children with a minimum of one year in a </w:t>
      </w:r>
      <w:proofErr w:type="gramStart"/>
      <w:r w:rsidRPr="00F01693">
        <w:rPr>
          <w:iCs/>
        </w:rPr>
        <w:t>child care</w:t>
      </w:r>
      <w:proofErr w:type="gramEnd"/>
      <w:r w:rsidRPr="00F01693">
        <w:rPr>
          <w:iCs/>
        </w:rPr>
        <w:t xml:space="preserve"> setting; experience working with adults (e.g., training, coaching, mentoring or leading and providing support to caregivers/teachers)</w:t>
      </w:r>
      <w:r w:rsidRPr="00F01693">
        <w:rPr>
          <w:b/>
          <w:bCs/>
          <w:iCs/>
        </w:rPr>
        <w:t>.</w:t>
      </w:r>
    </w:p>
    <w:p w14:paraId="028297FC" w14:textId="77777777" w:rsidR="00B55154" w:rsidRPr="00F01693" w:rsidRDefault="00B55154" w:rsidP="00A5023B">
      <w:pPr>
        <w:pStyle w:val="CommentText"/>
        <w:numPr>
          <w:ilvl w:val="2"/>
          <w:numId w:val="23"/>
        </w:numPr>
        <w:tabs>
          <w:tab w:val="left" w:pos="0"/>
        </w:tabs>
        <w:ind w:hanging="360"/>
        <w:rPr>
          <w:b/>
          <w:bCs/>
          <w:iCs/>
        </w:rPr>
      </w:pPr>
      <w:r w:rsidRPr="00F01693">
        <w:rPr>
          <w:iCs/>
        </w:rPr>
        <w:t>Offer technical assistance and referrals for online and community-based training opportunities in coordination and collaboration with other agencies and organizations to utilize technical assistance specialists and resources available in the provider’s community.</w:t>
      </w:r>
    </w:p>
    <w:p w14:paraId="670D4429" w14:textId="77777777" w:rsidR="00B55154" w:rsidRPr="00B55154" w:rsidRDefault="00B55154" w:rsidP="00B55154">
      <w:pPr>
        <w:pStyle w:val="CommentText"/>
        <w:tabs>
          <w:tab w:val="left" w:pos="0"/>
        </w:tabs>
        <w:ind w:left="0"/>
        <w:rPr>
          <w:b/>
          <w:bCs/>
          <w:i/>
          <w:color w:val="0070C0"/>
        </w:rPr>
      </w:pPr>
    </w:p>
    <w:p w14:paraId="02FCD0C7" w14:textId="77777777" w:rsidR="00A5023B" w:rsidRPr="00F01693" w:rsidRDefault="00B55154" w:rsidP="00A5023B">
      <w:pPr>
        <w:pStyle w:val="CommentText"/>
        <w:numPr>
          <w:ilvl w:val="1"/>
          <w:numId w:val="23"/>
        </w:numPr>
        <w:tabs>
          <w:tab w:val="clear" w:pos="2160"/>
          <w:tab w:val="left" w:pos="0"/>
          <w:tab w:val="left" w:pos="1440"/>
        </w:tabs>
        <w:rPr>
          <w:b/>
          <w:bCs/>
          <w:iCs/>
        </w:rPr>
      </w:pPr>
      <w:r w:rsidRPr="00F01693">
        <w:rPr>
          <w:b/>
          <w:bCs/>
          <w:iCs/>
        </w:rPr>
        <w:t>Establish procedures and criteria for a Financial Incentive program.</w:t>
      </w:r>
    </w:p>
    <w:p w14:paraId="37E2261B" w14:textId="77777777" w:rsidR="001523C0" w:rsidRPr="00F01693" w:rsidRDefault="00B55154" w:rsidP="00A5023B">
      <w:pPr>
        <w:pStyle w:val="CommentText"/>
        <w:numPr>
          <w:ilvl w:val="0"/>
          <w:numId w:val="22"/>
        </w:numPr>
        <w:tabs>
          <w:tab w:val="left" w:pos="0"/>
        </w:tabs>
        <w:ind w:left="2160" w:hanging="540"/>
        <w:rPr>
          <w:iCs/>
        </w:rPr>
      </w:pPr>
      <w:r w:rsidRPr="00F01693">
        <w:rPr>
          <w:iCs/>
        </w:rPr>
        <w:t>Establish procedures and criteria for financial incentives (</w:t>
      </w:r>
      <w:proofErr w:type="gramStart"/>
      <w:r w:rsidRPr="00F01693">
        <w:rPr>
          <w:iCs/>
        </w:rPr>
        <w:t>i.e.</w:t>
      </w:r>
      <w:proofErr w:type="gramEnd"/>
      <w:r w:rsidRPr="00F01693">
        <w:rPr>
          <w:iCs/>
        </w:rPr>
        <w:t xml:space="preserve"> CDA scholarships, First Aid and CPR scholarships, Higher Education scholarships, Accreditation, Endorsements, and Certifications) to child care professionals seeking progression of professional development to improve quality in their child care program. </w:t>
      </w:r>
    </w:p>
    <w:p w14:paraId="79DC9C0B" w14:textId="77777777" w:rsidR="001523C0" w:rsidRDefault="001523C0" w:rsidP="00A5023B">
      <w:pPr>
        <w:pStyle w:val="CommentText"/>
        <w:numPr>
          <w:ilvl w:val="0"/>
          <w:numId w:val="22"/>
        </w:numPr>
        <w:tabs>
          <w:tab w:val="left" w:pos="0"/>
        </w:tabs>
        <w:ind w:left="2160" w:hanging="540"/>
        <w:rPr>
          <w:rStyle w:val="cf01"/>
          <w:rFonts w:ascii="Times New Roman" w:hAnsi="Times New Roman" w:cs="Times New Roman"/>
          <w:iCs/>
          <w:sz w:val="24"/>
          <w:szCs w:val="24"/>
        </w:rPr>
      </w:pPr>
      <w:r w:rsidRPr="00F01693">
        <w:rPr>
          <w:rStyle w:val="cf01"/>
          <w:rFonts w:ascii="Times New Roman" w:hAnsi="Times New Roman" w:cs="Times New Roman"/>
          <w:iCs/>
          <w:sz w:val="24"/>
          <w:szCs w:val="24"/>
        </w:rPr>
        <w:t>Determine awards to support child care providers seeking the CDA credential. Awards will be for eligible candidates who apply for scholarships to pay the application fee.</w:t>
      </w:r>
    </w:p>
    <w:p w14:paraId="1F5B58B8" w14:textId="77777777" w:rsidR="00A5023B" w:rsidRPr="00F01693" w:rsidRDefault="00A5023B" w:rsidP="00A5023B">
      <w:pPr>
        <w:pStyle w:val="CommentText"/>
        <w:tabs>
          <w:tab w:val="left" w:pos="0"/>
        </w:tabs>
        <w:ind w:left="2160" w:firstLine="0"/>
        <w:rPr>
          <w:rStyle w:val="cf01"/>
          <w:rFonts w:ascii="Times New Roman" w:hAnsi="Times New Roman" w:cs="Times New Roman"/>
          <w:iCs/>
          <w:sz w:val="24"/>
          <w:szCs w:val="24"/>
        </w:rPr>
      </w:pPr>
    </w:p>
    <w:p w14:paraId="0E67551A" w14:textId="057D5FCE" w:rsidR="001523C0" w:rsidRPr="00F01693" w:rsidRDefault="001523C0" w:rsidP="00A5023B">
      <w:pPr>
        <w:pStyle w:val="pf0"/>
        <w:numPr>
          <w:ilvl w:val="1"/>
          <w:numId w:val="22"/>
        </w:numPr>
        <w:spacing w:before="0" w:beforeAutospacing="0" w:after="0" w:afterAutospacing="0"/>
        <w:ind w:left="2880"/>
        <w:rPr>
          <w:iCs/>
        </w:rPr>
      </w:pPr>
      <w:r w:rsidRPr="00F01693">
        <w:rPr>
          <w:rStyle w:val="cf01"/>
          <w:rFonts w:ascii="Times New Roman" w:hAnsi="Times New Roman" w:cs="Times New Roman"/>
          <w:iCs/>
          <w:sz w:val="24"/>
          <w:szCs w:val="24"/>
        </w:rPr>
        <w:t xml:space="preserve">A maximum of 20 CDA scholarships per </w:t>
      </w:r>
      <w:r w:rsidR="00423853">
        <w:rPr>
          <w:rStyle w:val="cf01"/>
          <w:rFonts w:ascii="Times New Roman" w:hAnsi="Times New Roman" w:cs="Times New Roman"/>
          <w:iCs/>
          <w:sz w:val="24"/>
          <w:szCs w:val="24"/>
        </w:rPr>
        <w:t xml:space="preserve">grant year </w:t>
      </w:r>
      <w:r w:rsidRPr="00F01693">
        <w:rPr>
          <w:rStyle w:val="cf01"/>
          <w:rFonts w:ascii="Times New Roman" w:hAnsi="Times New Roman" w:cs="Times New Roman"/>
          <w:iCs/>
          <w:sz w:val="24"/>
          <w:szCs w:val="24"/>
        </w:rPr>
        <w:t>and provide technical assistance regarding the CDA process to recipients.</w:t>
      </w:r>
    </w:p>
    <w:p w14:paraId="2D387A26" w14:textId="77777777" w:rsidR="001523C0" w:rsidRPr="00F01693" w:rsidRDefault="00BB497B" w:rsidP="00A5023B">
      <w:pPr>
        <w:pStyle w:val="pf0"/>
        <w:numPr>
          <w:ilvl w:val="1"/>
          <w:numId w:val="22"/>
        </w:numPr>
        <w:ind w:left="2880"/>
        <w:rPr>
          <w:iCs/>
        </w:rPr>
      </w:pPr>
      <w:r w:rsidRPr="00F01693">
        <w:rPr>
          <w:rStyle w:val="cf01"/>
          <w:rFonts w:ascii="Times New Roman" w:hAnsi="Times New Roman" w:cs="Times New Roman"/>
          <w:iCs/>
          <w:sz w:val="24"/>
          <w:szCs w:val="24"/>
        </w:rPr>
        <w:t>Grant</w:t>
      </w:r>
      <w:r w:rsidR="00EE09D8" w:rsidRPr="00F01693">
        <w:rPr>
          <w:rStyle w:val="cf01"/>
          <w:rFonts w:ascii="Times New Roman" w:hAnsi="Times New Roman" w:cs="Times New Roman"/>
          <w:iCs/>
          <w:sz w:val="24"/>
          <w:szCs w:val="24"/>
        </w:rPr>
        <w:t>ee</w:t>
      </w:r>
      <w:r w:rsidR="001523C0" w:rsidRPr="00F01693">
        <w:rPr>
          <w:rStyle w:val="cf01"/>
          <w:rFonts w:ascii="Times New Roman" w:hAnsi="Times New Roman" w:cs="Times New Roman"/>
          <w:iCs/>
          <w:sz w:val="24"/>
          <w:szCs w:val="24"/>
        </w:rPr>
        <w:t xml:space="preserve"> shall assist the candidate in selection of a CDA advisor using the Training Directory.</w:t>
      </w:r>
    </w:p>
    <w:p w14:paraId="6AB2C404" w14:textId="77777777" w:rsidR="001523C0" w:rsidRPr="00F01693" w:rsidRDefault="001523C0" w:rsidP="00A5023B">
      <w:pPr>
        <w:pStyle w:val="pf0"/>
        <w:numPr>
          <w:ilvl w:val="1"/>
          <w:numId w:val="22"/>
        </w:numPr>
        <w:ind w:left="2880"/>
        <w:rPr>
          <w:iCs/>
        </w:rPr>
      </w:pPr>
      <w:r w:rsidRPr="00F01693">
        <w:rPr>
          <w:rStyle w:val="cf01"/>
          <w:rFonts w:ascii="Times New Roman" w:hAnsi="Times New Roman" w:cs="Times New Roman"/>
          <w:iCs/>
          <w:sz w:val="24"/>
          <w:szCs w:val="24"/>
        </w:rPr>
        <w:t>CDA scholarships shall be given to early care providers who do not have access to other financial assistance for the cost of the application fee.</w:t>
      </w:r>
    </w:p>
    <w:p w14:paraId="6716C0D7" w14:textId="77777777" w:rsidR="001523C0" w:rsidRPr="00F01693" w:rsidRDefault="00BB497B" w:rsidP="00A5023B">
      <w:pPr>
        <w:pStyle w:val="pf0"/>
        <w:numPr>
          <w:ilvl w:val="1"/>
          <w:numId w:val="22"/>
        </w:numPr>
        <w:ind w:left="2880"/>
        <w:rPr>
          <w:iCs/>
        </w:rPr>
      </w:pPr>
      <w:r w:rsidRPr="00F01693">
        <w:rPr>
          <w:rStyle w:val="cf01"/>
          <w:rFonts w:ascii="Times New Roman" w:hAnsi="Times New Roman" w:cs="Times New Roman"/>
          <w:iCs/>
          <w:sz w:val="24"/>
          <w:szCs w:val="24"/>
        </w:rPr>
        <w:t>Grantee</w:t>
      </w:r>
      <w:r w:rsidR="001523C0" w:rsidRPr="00F01693">
        <w:rPr>
          <w:rStyle w:val="cf01"/>
          <w:rFonts w:ascii="Times New Roman" w:hAnsi="Times New Roman" w:cs="Times New Roman"/>
          <w:iCs/>
          <w:sz w:val="24"/>
          <w:szCs w:val="24"/>
        </w:rPr>
        <w:t xml:space="preserve"> shall inform child care providers of scholarships through online course participants, KDHE child care licensure surveyors, CCR&amp;R agencies, Child Care Provider Coalition, email listserv, and other appropriate avenues.</w:t>
      </w:r>
    </w:p>
    <w:p w14:paraId="6EF0EDD1" w14:textId="77777777" w:rsidR="001523C0" w:rsidRDefault="001523C0" w:rsidP="00A5023B">
      <w:pPr>
        <w:pStyle w:val="pf0"/>
        <w:numPr>
          <w:ilvl w:val="1"/>
          <w:numId w:val="22"/>
        </w:numPr>
        <w:spacing w:before="0" w:beforeAutospacing="0" w:after="0" w:afterAutospacing="0"/>
        <w:ind w:left="2880"/>
        <w:rPr>
          <w:rStyle w:val="cf01"/>
          <w:rFonts w:ascii="Times New Roman" w:hAnsi="Times New Roman" w:cs="Times New Roman"/>
          <w:iCs/>
          <w:sz w:val="24"/>
          <w:szCs w:val="24"/>
        </w:rPr>
      </w:pPr>
      <w:r w:rsidRPr="00F01693">
        <w:rPr>
          <w:rStyle w:val="cf01"/>
          <w:rFonts w:ascii="Times New Roman" w:hAnsi="Times New Roman" w:cs="Times New Roman"/>
          <w:iCs/>
          <w:sz w:val="24"/>
          <w:szCs w:val="24"/>
        </w:rPr>
        <w:t xml:space="preserve">Scholarships shall be awarded on a first-come basis </w:t>
      </w:r>
      <w:r w:rsidR="00BB497B" w:rsidRPr="00F01693">
        <w:rPr>
          <w:rStyle w:val="cf01"/>
          <w:rFonts w:ascii="Times New Roman" w:hAnsi="Times New Roman" w:cs="Times New Roman"/>
          <w:iCs/>
          <w:sz w:val="24"/>
          <w:szCs w:val="24"/>
        </w:rPr>
        <w:t>with priority given</w:t>
      </w:r>
      <w:r w:rsidRPr="00F01693">
        <w:rPr>
          <w:rStyle w:val="cf01"/>
          <w:rFonts w:ascii="Times New Roman" w:hAnsi="Times New Roman" w:cs="Times New Roman"/>
          <w:iCs/>
          <w:sz w:val="24"/>
          <w:szCs w:val="24"/>
        </w:rPr>
        <w:t xml:space="preserve"> to applicants who meet the following requirements:</w:t>
      </w:r>
    </w:p>
    <w:p w14:paraId="2BE0527A" w14:textId="77777777" w:rsidR="00A5023B" w:rsidRPr="00F01693" w:rsidRDefault="00A5023B" w:rsidP="00A5023B">
      <w:pPr>
        <w:pStyle w:val="pf0"/>
        <w:spacing w:before="0" w:beforeAutospacing="0" w:after="0" w:afterAutospacing="0"/>
        <w:ind w:left="2880"/>
        <w:rPr>
          <w:iCs/>
        </w:rPr>
      </w:pPr>
    </w:p>
    <w:p w14:paraId="57C8ED5B" w14:textId="77777777" w:rsidR="001523C0" w:rsidRPr="00F01693" w:rsidRDefault="001523C0" w:rsidP="002A6370">
      <w:pPr>
        <w:widowControl/>
        <w:numPr>
          <w:ilvl w:val="0"/>
          <w:numId w:val="38"/>
        </w:numPr>
        <w:autoSpaceDE/>
        <w:autoSpaceDN/>
        <w:adjustRightInd/>
        <w:ind w:left="3420"/>
        <w:rPr>
          <w:iCs/>
        </w:rPr>
      </w:pPr>
      <w:r w:rsidRPr="00F01693">
        <w:rPr>
          <w:iCs/>
        </w:rPr>
        <w:t xml:space="preserve">Kansas resident </w:t>
      </w:r>
    </w:p>
    <w:p w14:paraId="5246B07F" w14:textId="77777777" w:rsidR="00BB497B" w:rsidRPr="00F01693" w:rsidRDefault="001523C0" w:rsidP="00F01693">
      <w:pPr>
        <w:widowControl/>
        <w:numPr>
          <w:ilvl w:val="0"/>
          <w:numId w:val="38"/>
        </w:numPr>
        <w:autoSpaceDE/>
        <w:autoSpaceDN/>
        <w:adjustRightInd/>
        <w:spacing w:before="100" w:beforeAutospacing="1" w:after="100" w:afterAutospacing="1"/>
        <w:ind w:left="3420"/>
        <w:rPr>
          <w:iCs/>
        </w:rPr>
      </w:pPr>
      <w:r w:rsidRPr="00F01693">
        <w:rPr>
          <w:iCs/>
        </w:rPr>
        <w:t xml:space="preserve">Currently employed at the same licensed </w:t>
      </w:r>
      <w:proofErr w:type="gramStart"/>
      <w:r w:rsidRPr="00F01693">
        <w:rPr>
          <w:iCs/>
        </w:rPr>
        <w:t>child care</w:t>
      </w:r>
      <w:proofErr w:type="gramEnd"/>
      <w:r w:rsidRPr="00F01693">
        <w:rPr>
          <w:iCs/>
        </w:rPr>
        <w:t xml:space="preserve"> program for at least six months</w:t>
      </w:r>
    </w:p>
    <w:p w14:paraId="7CEDDC50" w14:textId="77777777" w:rsidR="00BB497B" w:rsidRPr="00F01693" w:rsidRDefault="00BB497B" w:rsidP="00F01693">
      <w:pPr>
        <w:widowControl/>
        <w:numPr>
          <w:ilvl w:val="0"/>
          <w:numId w:val="22"/>
        </w:numPr>
        <w:autoSpaceDE/>
        <w:autoSpaceDN/>
        <w:adjustRightInd/>
        <w:spacing w:before="100" w:beforeAutospacing="1" w:after="100" w:afterAutospacing="1"/>
        <w:ind w:left="2160"/>
        <w:rPr>
          <w:rStyle w:val="cf01"/>
          <w:rFonts w:ascii="Times New Roman" w:hAnsi="Times New Roman" w:cs="Times New Roman"/>
          <w:sz w:val="24"/>
          <w:szCs w:val="24"/>
        </w:rPr>
      </w:pPr>
      <w:r w:rsidRPr="00F01693">
        <w:rPr>
          <w:rStyle w:val="cf01"/>
          <w:rFonts w:ascii="Times New Roman" w:hAnsi="Times New Roman" w:cs="Times New Roman"/>
          <w:sz w:val="24"/>
          <w:szCs w:val="24"/>
        </w:rPr>
        <w:t>Determine scholarship awards for child care providers who are seeking progression of professional development to improve quality of child care in their program.</w:t>
      </w:r>
    </w:p>
    <w:p w14:paraId="4C29E3A5" w14:textId="77777777" w:rsidR="00BB497B" w:rsidRPr="00F01693" w:rsidRDefault="00BB497B" w:rsidP="00F01693">
      <w:pPr>
        <w:pStyle w:val="pf0"/>
        <w:numPr>
          <w:ilvl w:val="0"/>
          <w:numId w:val="41"/>
        </w:numPr>
        <w:tabs>
          <w:tab w:val="clear" w:pos="1800"/>
          <w:tab w:val="num" w:pos="2880"/>
        </w:tabs>
        <w:ind w:left="2880"/>
      </w:pPr>
      <w:r w:rsidRPr="00F01693">
        <w:rPr>
          <w:rStyle w:val="cf01"/>
          <w:rFonts w:ascii="Times New Roman" w:hAnsi="Times New Roman" w:cs="Times New Roman"/>
          <w:sz w:val="24"/>
          <w:szCs w:val="24"/>
        </w:rPr>
        <w:t xml:space="preserve">A maximum of 100 scholarships per grant year </w:t>
      </w:r>
    </w:p>
    <w:p w14:paraId="7E0F1112" w14:textId="77777777" w:rsidR="00BB497B" w:rsidRPr="00F01693" w:rsidRDefault="00BB497B" w:rsidP="00F01693">
      <w:pPr>
        <w:pStyle w:val="pf0"/>
        <w:numPr>
          <w:ilvl w:val="0"/>
          <w:numId w:val="41"/>
        </w:numPr>
        <w:tabs>
          <w:tab w:val="clear" w:pos="1800"/>
          <w:tab w:val="num" w:pos="2880"/>
        </w:tabs>
        <w:ind w:left="2880"/>
      </w:pPr>
      <w:r w:rsidRPr="00F01693">
        <w:rPr>
          <w:rStyle w:val="cf01"/>
          <w:rFonts w:ascii="Times New Roman" w:hAnsi="Times New Roman" w:cs="Times New Roman"/>
          <w:sz w:val="24"/>
          <w:szCs w:val="24"/>
        </w:rPr>
        <w:t xml:space="preserve">The Grantee shall award free or reduced rate training to child care providers who do not have access to other financial assistance for ongoing professional development. </w:t>
      </w:r>
    </w:p>
    <w:p w14:paraId="230EE178" w14:textId="77777777" w:rsidR="00BB497B" w:rsidRPr="00F01693" w:rsidRDefault="00BB497B" w:rsidP="00F01693">
      <w:pPr>
        <w:pStyle w:val="pf0"/>
        <w:numPr>
          <w:ilvl w:val="0"/>
          <w:numId w:val="41"/>
        </w:numPr>
        <w:tabs>
          <w:tab w:val="clear" w:pos="1800"/>
          <w:tab w:val="num" w:pos="2880"/>
        </w:tabs>
        <w:ind w:left="2880"/>
      </w:pPr>
      <w:r w:rsidRPr="00F01693">
        <w:rPr>
          <w:rStyle w:val="cf01"/>
          <w:rFonts w:ascii="Times New Roman" w:hAnsi="Times New Roman" w:cs="Times New Roman"/>
          <w:sz w:val="24"/>
          <w:szCs w:val="24"/>
        </w:rPr>
        <w:t xml:space="preserve">The Grantee shall assist and advise the candidate in completion of career goals, including completion of an Individualized Professional Development Plan. </w:t>
      </w:r>
    </w:p>
    <w:p w14:paraId="0CEC6AE0" w14:textId="77777777" w:rsidR="00BB497B" w:rsidRPr="00F01693" w:rsidRDefault="00BB497B" w:rsidP="00F01693">
      <w:pPr>
        <w:pStyle w:val="pf0"/>
        <w:numPr>
          <w:ilvl w:val="0"/>
          <w:numId w:val="41"/>
        </w:numPr>
        <w:tabs>
          <w:tab w:val="clear" w:pos="1800"/>
          <w:tab w:val="num" w:pos="2880"/>
        </w:tabs>
        <w:ind w:left="2880"/>
      </w:pPr>
      <w:r w:rsidRPr="00F01693">
        <w:rPr>
          <w:rStyle w:val="cf01"/>
          <w:rFonts w:ascii="Times New Roman" w:hAnsi="Times New Roman" w:cs="Times New Roman"/>
          <w:sz w:val="24"/>
          <w:szCs w:val="24"/>
        </w:rPr>
        <w:lastRenderedPageBreak/>
        <w:t>The Grantee shall inform child care providers of scholarships through online course participants, KDHE child care licensure surveyors, CCR&amp;R agencies, Child Care Provider Coalition, email listserv, and other appropriate avenues.</w:t>
      </w:r>
    </w:p>
    <w:p w14:paraId="64CCC247" w14:textId="77777777" w:rsidR="00BB497B" w:rsidRPr="00F01693" w:rsidRDefault="00BB497B" w:rsidP="00F01693">
      <w:pPr>
        <w:pStyle w:val="pf0"/>
        <w:numPr>
          <w:ilvl w:val="0"/>
          <w:numId w:val="41"/>
        </w:numPr>
        <w:tabs>
          <w:tab w:val="clear" w:pos="1800"/>
          <w:tab w:val="num" w:pos="2880"/>
        </w:tabs>
        <w:ind w:left="2880"/>
      </w:pPr>
      <w:r w:rsidRPr="00F01693">
        <w:rPr>
          <w:rStyle w:val="cf01"/>
          <w:rFonts w:ascii="Times New Roman" w:hAnsi="Times New Roman" w:cs="Times New Roman"/>
          <w:sz w:val="24"/>
          <w:szCs w:val="24"/>
        </w:rPr>
        <w:t>Trainers and the trainings must be approved by the Grantee to be eligible for the scholarships.</w:t>
      </w:r>
    </w:p>
    <w:p w14:paraId="1E4612C2" w14:textId="77777777" w:rsidR="00BB497B" w:rsidRPr="00F01693" w:rsidRDefault="00BB497B" w:rsidP="00F01693">
      <w:pPr>
        <w:pStyle w:val="pf1"/>
        <w:numPr>
          <w:ilvl w:val="0"/>
          <w:numId w:val="41"/>
        </w:numPr>
        <w:tabs>
          <w:tab w:val="clear" w:pos="1800"/>
          <w:tab w:val="num" w:pos="2880"/>
        </w:tabs>
        <w:ind w:left="2880"/>
        <w:rPr>
          <w:rStyle w:val="cf01"/>
          <w:rFonts w:ascii="Times New Roman" w:hAnsi="Times New Roman" w:cs="Times New Roman"/>
          <w:sz w:val="24"/>
          <w:szCs w:val="24"/>
        </w:rPr>
      </w:pPr>
      <w:r w:rsidRPr="00F01693">
        <w:rPr>
          <w:rStyle w:val="cf01"/>
          <w:rFonts w:ascii="Times New Roman" w:hAnsi="Times New Roman" w:cs="Times New Roman"/>
          <w:sz w:val="24"/>
          <w:szCs w:val="24"/>
        </w:rPr>
        <w:t>Scholarships shall be awarded on a first-come basis with priority given to applicants who meet the following requirements:</w:t>
      </w:r>
    </w:p>
    <w:p w14:paraId="014A64B6" w14:textId="77777777" w:rsidR="00BB497B" w:rsidRPr="00F01693" w:rsidRDefault="00BB497B" w:rsidP="00F01693">
      <w:pPr>
        <w:widowControl/>
        <w:numPr>
          <w:ilvl w:val="0"/>
          <w:numId w:val="46"/>
        </w:numPr>
        <w:autoSpaceDE/>
        <w:autoSpaceDN/>
        <w:adjustRightInd/>
        <w:spacing w:before="100" w:beforeAutospacing="1" w:after="100" w:afterAutospacing="1"/>
        <w:ind w:left="3420"/>
      </w:pPr>
      <w:r w:rsidRPr="00F01693">
        <w:t xml:space="preserve">Kansas resident </w:t>
      </w:r>
    </w:p>
    <w:p w14:paraId="1E06517E" w14:textId="77777777" w:rsidR="00EE09D8" w:rsidRPr="00F01693" w:rsidRDefault="00BB497B" w:rsidP="00F01693">
      <w:pPr>
        <w:widowControl/>
        <w:numPr>
          <w:ilvl w:val="0"/>
          <w:numId w:val="46"/>
        </w:numPr>
        <w:autoSpaceDE/>
        <w:autoSpaceDN/>
        <w:adjustRightInd/>
        <w:spacing w:before="100" w:beforeAutospacing="1" w:after="100" w:afterAutospacing="1"/>
        <w:ind w:left="3420"/>
      </w:pPr>
      <w:r w:rsidRPr="00F01693">
        <w:t xml:space="preserve">Currently employed at the same licensed </w:t>
      </w:r>
      <w:proofErr w:type="gramStart"/>
      <w:r w:rsidRPr="00F01693">
        <w:t>child care</w:t>
      </w:r>
      <w:proofErr w:type="gramEnd"/>
      <w:r w:rsidRPr="00F01693">
        <w:t xml:space="preserve"> program for at least six months</w:t>
      </w:r>
    </w:p>
    <w:p w14:paraId="73710B2A" w14:textId="77777777" w:rsidR="00BB497B" w:rsidRPr="000D4FE2" w:rsidRDefault="00BB497B" w:rsidP="00F01693">
      <w:pPr>
        <w:widowControl/>
        <w:numPr>
          <w:ilvl w:val="0"/>
          <w:numId w:val="46"/>
        </w:numPr>
        <w:autoSpaceDE/>
        <w:autoSpaceDN/>
        <w:adjustRightInd/>
        <w:spacing w:before="100" w:beforeAutospacing="1" w:after="100" w:afterAutospacing="1"/>
        <w:ind w:left="3420"/>
        <w:rPr>
          <w:i/>
          <w:iCs/>
        </w:rPr>
      </w:pPr>
      <w:r w:rsidRPr="00F01693">
        <w:t>Participating in CCDF Links to Quality and/or a current CCDF Subsidy Provider</w:t>
      </w:r>
      <w:r w:rsidRPr="000D4FE2">
        <w:rPr>
          <w:i/>
          <w:iCs/>
        </w:rPr>
        <w:t xml:space="preserve"> </w:t>
      </w:r>
    </w:p>
    <w:p w14:paraId="52C63F08" w14:textId="77777777" w:rsidR="00B55154" w:rsidRPr="00F01693" w:rsidRDefault="00B55154" w:rsidP="00C06FAA">
      <w:pPr>
        <w:pStyle w:val="CommentText"/>
        <w:numPr>
          <w:ilvl w:val="0"/>
          <w:numId w:val="22"/>
        </w:numPr>
        <w:tabs>
          <w:tab w:val="left" w:pos="0"/>
        </w:tabs>
        <w:ind w:left="2250"/>
        <w:rPr>
          <w:iCs/>
        </w:rPr>
      </w:pPr>
      <w:r w:rsidRPr="00F01693">
        <w:rPr>
          <w:iCs/>
        </w:rPr>
        <w:t>Determine awards to support trainers in the form of mini grants, based on the trainer’s education level and criteria established by the grantee with input from the advisory committee</w:t>
      </w:r>
      <w:r w:rsidR="001523C0" w:rsidRPr="00F01693">
        <w:rPr>
          <w:iCs/>
        </w:rPr>
        <w:t>.</w:t>
      </w:r>
    </w:p>
    <w:p w14:paraId="1A6D0660" w14:textId="306086B6" w:rsidR="001523C0" w:rsidRPr="00F01693" w:rsidRDefault="001523C0" w:rsidP="00F01693">
      <w:pPr>
        <w:pStyle w:val="pf0"/>
        <w:numPr>
          <w:ilvl w:val="0"/>
          <w:numId w:val="34"/>
        </w:numPr>
        <w:tabs>
          <w:tab w:val="left" w:pos="2880"/>
        </w:tabs>
        <w:ind w:left="2880"/>
        <w:rPr>
          <w:iCs/>
        </w:rPr>
      </w:pPr>
      <w:r w:rsidRPr="00F01693">
        <w:rPr>
          <w:rStyle w:val="cf01"/>
          <w:rFonts w:ascii="Times New Roman" w:hAnsi="Times New Roman" w:cs="Times New Roman"/>
          <w:iCs/>
          <w:sz w:val="24"/>
          <w:szCs w:val="24"/>
        </w:rPr>
        <w:t xml:space="preserve">A maximum of 100 community-based and online courses shall be eligible for trainer mini-grants per </w:t>
      </w:r>
      <w:r w:rsidR="00423853">
        <w:rPr>
          <w:rStyle w:val="cf01"/>
          <w:rFonts w:ascii="Times New Roman" w:hAnsi="Times New Roman" w:cs="Times New Roman"/>
          <w:iCs/>
          <w:sz w:val="24"/>
          <w:szCs w:val="24"/>
        </w:rPr>
        <w:t>grant</w:t>
      </w:r>
      <w:r w:rsidRPr="00F01693">
        <w:rPr>
          <w:rStyle w:val="cf01"/>
          <w:rFonts w:ascii="Times New Roman" w:hAnsi="Times New Roman" w:cs="Times New Roman"/>
          <w:iCs/>
          <w:sz w:val="24"/>
          <w:szCs w:val="24"/>
        </w:rPr>
        <w:t xml:space="preserve"> year. </w:t>
      </w:r>
    </w:p>
    <w:p w14:paraId="639A5D00" w14:textId="77777777" w:rsidR="001523C0" w:rsidRPr="00F01693" w:rsidRDefault="001523C0" w:rsidP="00F01693">
      <w:pPr>
        <w:pStyle w:val="pf0"/>
        <w:numPr>
          <w:ilvl w:val="0"/>
          <w:numId w:val="34"/>
        </w:numPr>
        <w:tabs>
          <w:tab w:val="left" w:pos="2520"/>
        </w:tabs>
        <w:ind w:left="2880"/>
        <w:rPr>
          <w:iCs/>
        </w:rPr>
      </w:pPr>
      <w:r w:rsidRPr="00F01693">
        <w:rPr>
          <w:rStyle w:val="cf01"/>
          <w:rFonts w:ascii="Times New Roman" w:hAnsi="Times New Roman" w:cs="Times New Roman"/>
          <w:iCs/>
          <w:sz w:val="24"/>
          <w:szCs w:val="24"/>
        </w:rPr>
        <w:t xml:space="preserve">The </w:t>
      </w:r>
      <w:proofErr w:type="gramStart"/>
      <w:r w:rsidRPr="00F01693">
        <w:rPr>
          <w:rStyle w:val="cf01"/>
          <w:rFonts w:ascii="Times New Roman" w:hAnsi="Times New Roman" w:cs="Times New Roman"/>
          <w:iCs/>
          <w:sz w:val="24"/>
          <w:szCs w:val="24"/>
        </w:rPr>
        <w:t>mini-grants</w:t>
      </w:r>
      <w:proofErr w:type="gramEnd"/>
      <w:r w:rsidRPr="00F01693">
        <w:rPr>
          <w:rStyle w:val="cf01"/>
          <w:rFonts w:ascii="Times New Roman" w:hAnsi="Times New Roman" w:cs="Times New Roman"/>
          <w:iCs/>
          <w:sz w:val="24"/>
          <w:szCs w:val="24"/>
        </w:rPr>
        <w:t xml:space="preserve"> shall be allowed for training expenses, such as guest speakers, training materials room rental and professional expenses, such as travel and trainer honoraria.</w:t>
      </w:r>
    </w:p>
    <w:p w14:paraId="33EEB7D2" w14:textId="77777777" w:rsidR="001523C0" w:rsidRPr="00F01693" w:rsidRDefault="001523C0" w:rsidP="00F01693">
      <w:pPr>
        <w:pStyle w:val="pf0"/>
        <w:numPr>
          <w:ilvl w:val="0"/>
          <w:numId w:val="34"/>
        </w:numPr>
        <w:tabs>
          <w:tab w:val="left" w:pos="2520"/>
        </w:tabs>
        <w:ind w:left="2880"/>
        <w:rPr>
          <w:iCs/>
        </w:rPr>
      </w:pPr>
      <w:r w:rsidRPr="00F01693">
        <w:rPr>
          <w:rStyle w:val="cf01"/>
          <w:rFonts w:ascii="Times New Roman" w:hAnsi="Times New Roman" w:cs="Times New Roman"/>
          <w:iCs/>
          <w:sz w:val="24"/>
          <w:szCs w:val="24"/>
        </w:rPr>
        <w:t xml:space="preserve">Recipients of the </w:t>
      </w:r>
      <w:proofErr w:type="gramStart"/>
      <w:r w:rsidRPr="00F01693">
        <w:rPr>
          <w:rStyle w:val="cf01"/>
          <w:rFonts w:ascii="Times New Roman" w:hAnsi="Times New Roman" w:cs="Times New Roman"/>
          <w:iCs/>
          <w:sz w:val="24"/>
          <w:szCs w:val="24"/>
        </w:rPr>
        <w:t>mini-grants</w:t>
      </w:r>
      <w:proofErr w:type="gramEnd"/>
      <w:r w:rsidRPr="00F01693">
        <w:rPr>
          <w:rStyle w:val="cf01"/>
          <w:rFonts w:ascii="Times New Roman" w:hAnsi="Times New Roman" w:cs="Times New Roman"/>
          <w:iCs/>
          <w:sz w:val="24"/>
          <w:szCs w:val="24"/>
        </w:rPr>
        <w:t xml:space="preserve"> shall be selected based on the trainer’s education level and criteria established by the </w:t>
      </w:r>
      <w:r w:rsidR="00BB497B" w:rsidRPr="00F01693">
        <w:rPr>
          <w:rStyle w:val="cf01"/>
          <w:rFonts w:ascii="Times New Roman" w:hAnsi="Times New Roman" w:cs="Times New Roman"/>
          <w:iCs/>
          <w:sz w:val="24"/>
          <w:szCs w:val="24"/>
        </w:rPr>
        <w:t>Grantee</w:t>
      </w:r>
      <w:r w:rsidRPr="00F01693">
        <w:rPr>
          <w:rStyle w:val="cf01"/>
          <w:rFonts w:ascii="Times New Roman" w:hAnsi="Times New Roman" w:cs="Times New Roman"/>
          <w:iCs/>
          <w:sz w:val="24"/>
          <w:szCs w:val="24"/>
        </w:rPr>
        <w:t xml:space="preserve"> with input from the Advisory Committee.</w:t>
      </w:r>
    </w:p>
    <w:p w14:paraId="680EBF90" w14:textId="77777777" w:rsidR="00BB497B" w:rsidRPr="00F01693" w:rsidRDefault="00BB497B" w:rsidP="00F01693">
      <w:pPr>
        <w:pStyle w:val="pf0"/>
        <w:numPr>
          <w:ilvl w:val="0"/>
          <w:numId w:val="34"/>
        </w:numPr>
        <w:tabs>
          <w:tab w:val="left" w:pos="2520"/>
        </w:tabs>
        <w:ind w:left="2880"/>
        <w:rPr>
          <w:iCs/>
        </w:rPr>
      </w:pPr>
      <w:r w:rsidRPr="00F01693">
        <w:rPr>
          <w:rStyle w:val="cf01"/>
          <w:rFonts w:ascii="Times New Roman" w:hAnsi="Times New Roman" w:cs="Times New Roman"/>
          <w:iCs/>
          <w:sz w:val="24"/>
          <w:szCs w:val="24"/>
        </w:rPr>
        <w:t xml:space="preserve">Grantee </w:t>
      </w:r>
      <w:r w:rsidR="001523C0" w:rsidRPr="00F01693">
        <w:rPr>
          <w:rStyle w:val="cf01"/>
          <w:rFonts w:ascii="Times New Roman" w:hAnsi="Times New Roman" w:cs="Times New Roman"/>
          <w:iCs/>
          <w:sz w:val="24"/>
          <w:szCs w:val="24"/>
        </w:rPr>
        <w:t>trainers offering community-based training in geographic areas that do not have additional professional development projects shall be given priority.</w:t>
      </w:r>
    </w:p>
    <w:p w14:paraId="18D7F412" w14:textId="77777777" w:rsidR="001523C0" w:rsidRPr="00F01693" w:rsidRDefault="001523C0" w:rsidP="00F01693">
      <w:pPr>
        <w:pStyle w:val="pf0"/>
        <w:numPr>
          <w:ilvl w:val="0"/>
          <w:numId w:val="34"/>
        </w:numPr>
        <w:tabs>
          <w:tab w:val="left" w:pos="2520"/>
        </w:tabs>
        <w:ind w:left="2880"/>
        <w:rPr>
          <w:iCs/>
        </w:rPr>
      </w:pPr>
      <w:r w:rsidRPr="00F01693">
        <w:rPr>
          <w:rStyle w:val="cf01"/>
          <w:rFonts w:ascii="Times New Roman" w:hAnsi="Times New Roman" w:cs="Times New Roman"/>
          <w:iCs/>
          <w:sz w:val="24"/>
          <w:szCs w:val="24"/>
        </w:rPr>
        <w:t xml:space="preserve">Trainers and the trainings must be approved by the </w:t>
      </w:r>
      <w:r w:rsidR="00BB497B" w:rsidRPr="00F01693">
        <w:rPr>
          <w:rStyle w:val="cf01"/>
          <w:rFonts w:ascii="Times New Roman" w:hAnsi="Times New Roman" w:cs="Times New Roman"/>
          <w:iCs/>
          <w:sz w:val="24"/>
          <w:szCs w:val="24"/>
        </w:rPr>
        <w:t>Grantee</w:t>
      </w:r>
      <w:r w:rsidRPr="00F01693">
        <w:rPr>
          <w:rStyle w:val="cf01"/>
          <w:rFonts w:ascii="Times New Roman" w:hAnsi="Times New Roman" w:cs="Times New Roman"/>
          <w:iCs/>
          <w:sz w:val="24"/>
          <w:szCs w:val="24"/>
        </w:rPr>
        <w:t xml:space="preserve"> to be eligible for the </w:t>
      </w:r>
      <w:proofErr w:type="gramStart"/>
      <w:r w:rsidRPr="00F01693">
        <w:rPr>
          <w:rStyle w:val="cf01"/>
          <w:rFonts w:ascii="Times New Roman" w:hAnsi="Times New Roman" w:cs="Times New Roman"/>
          <w:iCs/>
          <w:sz w:val="24"/>
          <w:szCs w:val="24"/>
        </w:rPr>
        <w:t>mini-grants</w:t>
      </w:r>
      <w:proofErr w:type="gramEnd"/>
      <w:r w:rsidRPr="00F01693">
        <w:rPr>
          <w:rStyle w:val="cf01"/>
          <w:rFonts w:ascii="Times New Roman" w:hAnsi="Times New Roman" w:cs="Times New Roman"/>
          <w:iCs/>
          <w:sz w:val="24"/>
          <w:szCs w:val="24"/>
        </w:rPr>
        <w:t>.</w:t>
      </w:r>
    </w:p>
    <w:p w14:paraId="2FBB1A93" w14:textId="77777777" w:rsidR="00B55154" w:rsidRPr="00F01693" w:rsidRDefault="00B55154" w:rsidP="00F01693">
      <w:pPr>
        <w:pStyle w:val="CommentText"/>
        <w:numPr>
          <w:ilvl w:val="0"/>
          <w:numId w:val="22"/>
        </w:numPr>
        <w:tabs>
          <w:tab w:val="left" w:pos="0"/>
        </w:tabs>
        <w:ind w:left="2160"/>
        <w:rPr>
          <w:iCs/>
        </w:rPr>
      </w:pPr>
      <w:r w:rsidRPr="00F01693">
        <w:rPr>
          <w:iCs/>
        </w:rPr>
        <w:t xml:space="preserve">Provide a suggested framework for raising awareness of financial incentives to the public, and recruiting and selecting </w:t>
      </w:r>
      <w:proofErr w:type="gramStart"/>
      <w:r w:rsidRPr="00F01693">
        <w:rPr>
          <w:iCs/>
        </w:rPr>
        <w:t>child care</w:t>
      </w:r>
      <w:proofErr w:type="gramEnd"/>
      <w:r w:rsidRPr="00F01693">
        <w:rPr>
          <w:iCs/>
        </w:rPr>
        <w:t xml:space="preserve"> professionals interested in career advancement.</w:t>
      </w:r>
    </w:p>
    <w:p w14:paraId="37F7508B" w14:textId="77777777" w:rsidR="00B55154" w:rsidRPr="00F01693" w:rsidRDefault="00B55154" w:rsidP="00484896">
      <w:pPr>
        <w:pStyle w:val="CommentText"/>
        <w:tabs>
          <w:tab w:val="left" w:pos="0"/>
        </w:tabs>
        <w:ind w:left="0"/>
        <w:rPr>
          <w:iCs/>
        </w:rPr>
      </w:pPr>
    </w:p>
    <w:p w14:paraId="25D9C7DA" w14:textId="77777777" w:rsidR="00B55154" w:rsidRPr="00F01693" w:rsidRDefault="00B55154" w:rsidP="1E34ED1D">
      <w:pPr>
        <w:pStyle w:val="CommentText"/>
        <w:numPr>
          <w:ilvl w:val="1"/>
          <w:numId w:val="23"/>
        </w:numPr>
        <w:tabs>
          <w:tab w:val="clear" w:pos="2160"/>
          <w:tab w:val="left" w:pos="1440"/>
        </w:tabs>
        <w:rPr>
          <w:b/>
          <w:bCs/>
        </w:rPr>
      </w:pPr>
      <w:r w:rsidRPr="1E34ED1D">
        <w:rPr>
          <w:b/>
          <w:bCs/>
        </w:rPr>
        <w:t>Establish and facilitate an Advisory Committee of early childhood professionals to provide ongoing connections with early childhood practitioners who provide early education and care to Kansas children and their families.</w:t>
      </w:r>
    </w:p>
    <w:p w14:paraId="2ED4CA7E" w14:textId="77777777" w:rsidR="00B55154" w:rsidRPr="00F01693" w:rsidRDefault="00B55154" w:rsidP="00B55154">
      <w:pPr>
        <w:pStyle w:val="CommentText"/>
        <w:numPr>
          <w:ilvl w:val="2"/>
          <w:numId w:val="23"/>
        </w:numPr>
        <w:tabs>
          <w:tab w:val="left" w:pos="0"/>
        </w:tabs>
        <w:rPr>
          <w:b/>
          <w:bCs/>
          <w:iCs/>
        </w:rPr>
      </w:pPr>
      <w:r w:rsidRPr="00F01693">
        <w:rPr>
          <w:iCs/>
        </w:rPr>
        <w:t xml:space="preserve">Facilitate and coordinate an Advisory Committee of early childhood professionals by providing additional coordination and collaboration among the early childhood programs and services who have a vested interest in high quality professional development for child care programs in Kansas and provide early education and care to Kansas children and their families. </w:t>
      </w:r>
    </w:p>
    <w:p w14:paraId="34690483" w14:textId="7DCBCBDC" w:rsidR="00B55154" w:rsidRPr="00F01693" w:rsidRDefault="00B55154" w:rsidP="038B52EA">
      <w:pPr>
        <w:pStyle w:val="CommentText"/>
        <w:numPr>
          <w:ilvl w:val="2"/>
          <w:numId w:val="23"/>
        </w:numPr>
      </w:pPr>
      <w:r>
        <w:t xml:space="preserve">Ensure adequate staff to oversee implementation of a statewide Workforce Development Advisory Committee. Staff is responsible for oversight of the programmatic operations and representing the advisory committee in the Early Childhood System Building work to strengthen the early education workforce. </w:t>
      </w:r>
      <w:r w:rsidR="1D3269D9">
        <w:t xml:space="preserve">A subgroup of the Workforce Development Advisory Committee should focus on Child Care Quality Improvement </w:t>
      </w:r>
      <w:r w:rsidR="4760D72F">
        <w:t xml:space="preserve">and support.  This </w:t>
      </w:r>
      <w:r w:rsidR="4760D72F">
        <w:lastRenderedPageBreak/>
        <w:t>subgroup should be led by staff that hold the DCF Child Care Quality Improvement and Support agreement</w:t>
      </w:r>
      <w:r w:rsidR="680E6496">
        <w:t xml:space="preserve"> to provide needed consultation on the state Quality Improvement system. </w:t>
      </w:r>
    </w:p>
    <w:p w14:paraId="723824C5" w14:textId="77777777" w:rsidR="00B55154" w:rsidRPr="00F01693" w:rsidRDefault="00B55154" w:rsidP="00B55154">
      <w:pPr>
        <w:pStyle w:val="CommentText"/>
        <w:numPr>
          <w:ilvl w:val="2"/>
          <w:numId w:val="23"/>
        </w:numPr>
        <w:tabs>
          <w:tab w:val="left" w:pos="0"/>
        </w:tabs>
        <w:rPr>
          <w:b/>
          <w:bCs/>
          <w:iCs/>
        </w:rPr>
      </w:pPr>
      <w:r>
        <w:t xml:space="preserve">Leverage resources to reduce duplication of services through communication, coordination, and collaboration with other agencies and organizations. </w:t>
      </w:r>
    </w:p>
    <w:p w14:paraId="6EE783BD" w14:textId="77777777" w:rsidR="00B55154" w:rsidRPr="00F01693" w:rsidRDefault="00B55154" w:rsidP="00B55154">
      <w:pPr>
        <w:pStyle w:val="CommentText"/>
        <w:numPr>
          <w:ilvl w:val="2"/>
          <w:numId w:val="23"/>
        </w:numPr>
        <w:tabs>
          <w:tab w:val="left" w:pos="0"/>
        </w:tabs>
        <w:rPr>
          <w:b/>
          <w:bCs/>
          <w:iCs/>
        </w:rPr>
      </w:pPr>
      <w:r>
        <w:t xml:space="preserve">Coordinate planning and service delivery of shared resources, joint training, strategies and best practices, that build coherent systems in communities to provide a continuum of professional development supports and services for </w:t>
      </w:r>
      <w:proofErr w:type="gramStart"/>
      <w:r>
        <w:t>child care</w:t>
      </w:r>
      <w:proofErr w:type="gramEnd"/>
      <w:r>
        <w:t xml:space="preserve"> providers. </w:t>
      </w:r>
    </w:p>
    <w:p w14:paraId="42B5D256" w14:textId="77777777" w:rsidR="00B55154" w:rsidRPr="00F01693" w:rsidRDefault="00B55154" w:rsidP="00B55154">
      <w:pPr>
        <w:pStyle w:val="CommentText"/>
        <w:numPr>
          <w:ilvl w:val="2"/>
          <w:numId w:val="23"/>
        </w:numPr>
        <w:tabs>
          <w:tab w:val="left" w:pos="0"/>
        </w:tabs>
        <w:rPr>
          <w:b/>
          <w:bCs/>
          <w:iCs/>
        </w:rPr>
      </w:pPr>
      <w:r>
        <w:t>Explore options for collaboration and coordination with other organizations delivering model specific and other early childhood trainings, technical assistance, or mental health consultation.</w:t>
      </w:r>
    </w:p>
    <w:p w14:paraId="5452FDA4" w14:textId="77777777" w:rsidR="00B55154" w:rsidRPr="00F01693" w:rsidRDefault="00B55154" w:rsidP="00B55154">
      <w:pPr>
        <w:pStyle w:val="CommentText"/>
        <w:numPr>
          <w:ilvl w:val="2"/>
          <w:numId w:val="23"/>
        </w:numPr>
        <w:tabs>
          <w:tab w:val="left" w:pos="0"/>
        </w:tabs>
        <w:rPr>
          <w:b/>
          <w:bCs/>
          <w:iCs/>
        </w:rPr>
      </w:pPr>
      <w:r>
        <w:t xml:space="preserve">Research, develop and recommend a competency-based credentialing system for child care professionals that recognize education, ongoing professional development, experience, and demonstrated competencies. </w:t>
      </w:r>
    </w:p>
    <w:p w14:paraId="0ED95299" w14:textId="77777777" w:rsidR="00B55154" w:rsidRPr="00F01693" w:rsidRDefault="00B55154" w:rsidP="00B55154">
      <w:pPr>
        <w:pStyle w:val="CommentText"/>
        <w:numPr>
          <w:ilvl w:val="2"/>
          <w:numId w:val="23"/>
        </w:numPr>
        <w:tabs>
          <w:tab w:val="left" w:pos="0"/>
        </w:tabs>
        <w:rPr>
          <w:b/>
          <w:bCs/>
          <w:iCs/>
        </w:rPr>
      </w:pPr>
      <w:r>
        <w:t xml:space="preserve">Conduct a statewide professional development needs assessment on the quality and availability of early childhood education and professional development to determine the training needs and interests of child care providers in Kansas. </w:t>
      </w:r>
    </w:p>
    <w:p w14:paraId="42427F24" w14:textId="77777777" w:rsidR="00B55154" w:rsidRPr="00F01693" w:rsidRDefault="00B55154" w:rsidP="00B55154">
      <w:pPr>
        <w:pStyle w:val="CommentText"/>
        <w:numPr>
          <w:ilvl w:val="2"/>
          <w:numId w:val="23"/>
        </w:numPr>
        <w:tabs>
          <w:tab w:val="left" w:pos="0"/>
        </w:tabs>
        <w:rPr>
          <w:b/>
          <w:bCs/>
          <w:iCs/>
        </w:rPr>
      </w:pPr>
      <w:r>
        <w:t>Identify opportunities for, and barriers to collaboration and coordination with higher education institutions, professional development providers and members of the early childhood workforce.</w:t>
      </w:r>
    </w:p>
    <w:p w14:paraId="0C144D77" w14:textId="77777777" w:rsidR="00B55154" w:rsidRPr="00F01693" w:rsidRDefault="00B55154" w:rsidP="00B55154">
      <w:pPr>
        <w:pStyle w:val="CommentText"/>
        <w:numPr>
          <w:ilvl w:val="2"/>
          <w:numId w:val="23"/>
        </w:numPr>
        <w:tabs>
          <w:tab w:val="left" w:pos="0"/>
        </w:tabs>
        <w:rPr>
          <w:b/>
          <w:bCs/>
          <w:iCs/>
        </w:rPr>
      </w:pPr>
      <w:r>
        <w:t xml:space="preserve">Develop recommendations on statewide professional development and career advancement plans for early childhood </w:t>
      </w:r>
      <w:proofErr w:type="gramStart"/>
      <w:r>
        <w:t>educators</w:t>
      </w:r>
      <w:proofErr w:type="gramEnd"/>
      <w:r>
        <w:t xml:space="preserve"> </w:t>
      </w:r>
    </w:p>
    <w:p w14:paraId="01EC895A" w14:textId="77777777" w:rsidR="00B55154" w:rsidRPr="00F01693" w:rsidRDefault="00B55154" w:rsidP="00B55154">
      <w:pPr>
        <w:pStyle w:val="CommentText"/>
        <w:numPr>
          <w:ilvl w:val="2"/>
          <w:numId w:val="23"/>
        </w:numPr>
        <w:tabs>
          <w:tab w:val="left" w:pos="0"/>
        </w:tabs>
        <w:rPr>
          <w:b/>
          <w:bCs/>
          <w:iCs/>
        </w:rPr>
      </w:pPr>
      <w:r>
        <w:t xml:space="preserve">Develop recommendations for improvements in state standards, as </w:t>
      </w:r>
      <w:proofErr w:type="gramStart"/>
      <w:r>
        <w:t>appropriate</w:t>
      </w:r>
      <w:proofErr w:type="gramEnd"/>
    </w:p>
    <w:p w14:paraId="6A5E013B" w14:textId="77777777" w:rsidR="00B55154" w:rsidRPr="00F01693" w:rsidRDefault="00B55154" w:rsidP="00B55154">
      <w:pPr>
        <w:pStyle w:val="CommentText"/>
        <w:numPr>
          <w:ilvl w:val="2"/>
          <w:numId w:val="23"/>
        </w:numPr>
        <w:tabs>
          <w:tab w:val="left" w:pos="0"/>
        </w:tabs>
        <w:rPr>
          <w:b/>
          <w:bCs/>
          <w:iCs/>
        </w:rPr>
      </w:pPr>
      <w:r>
        <w:t>Make recommendations for improvements in State early learning standards and undertake efforts to develop high-quality comprehensive early learning standards, as appropriate; and</w:t>
      </w:r>
    </w:p>
    <w:p w14:paraId="336235D7" w14:textId="77777777" w:rsidR="00B55154" w:rsidRPr="00F01693" w:rsidRDefault="00B55154" w:rsidP="00B55154">
      <w:pPr>
        <w:pStyle w:val="CommentText"/>
        <w:numPr>
          <w:ilvl w:val="2"/>
          <w:numId w:val="23"/>
        </w:numPr>
        <w:tabs>
          <w:tab w:val="left" w:pos="0"/>
        </w:tabs>
        <w:rPr>
          <w:b/>
          <w:bCs/>
          <w:iCs/>
        </w:rPr>
      </w:pPr>
      <w:r>
        <w:t xml:space="preserve">Support professional development, recruitment, and retention initiatives for early childhood </w:t>
      </w:r>
      <w:proofErr w:type="gramStart"/>
      <w:r>
        <w:t>educators;</w:t>
      </w:r>
      <w:proofErr w:type="gramEnd"/>
    </w:p>
    <w:p w14:paraId="59B837D2" w14:textId="77777777" w:rsidR="00B55154" w:rsidRPr="00F01693" w:rsidRDefault="00B55154" w:rsidP="00B55154">
      <w:pPr>
        <w:pStyle w:val="CommentText"/>
        <w:numPr>
          <w:ilvl w:val="2"/>
          <w:numId w:val="23"/>
        </w:numPr>
        <w:tabs>
          <w:tab w:val="left" w:pos="0"/>
        </w:tabs>
        <w:rPr>
          <w:b/>
          <w:bCs/>
          <w:iCs/>
        </w:rPr>
      </w:pPr>
      <w:r>
        <w:t xml:space="preserve">Enhance existing early childhood education and development programs; and services by carrying out other activities consistent with the State’s plan and </w:t>
      </w:r>
      <w:proofErr w:type="gramStart"/>
      <w:r>
        <w:t>application</w:t>
      </w:r>
      <w:proofErr w:type="gramEnd"/>
    </w:p>
    <w:p w14:paraId="0B424E68" w14:textId="77777777" w:rsidR="00CF6561" w:rsidRDefault="00CF6561" w:rsidP="003F3D17">
      <w:pPr>
        <w:pStyle w:val="CommentText"/>
        <w:tabs>
          <w:tab w:val="clear" w:pos="1080"/>
          <w:tab w:val="left" w:pos="0"/>
        </w:tabs>
        <w:ind w:left="0" w:firstLine="0"/>
        <w:rPr>
          <w:szCs w:val="24"/>
        </w:rPr>
      </w:pPr>
    </w:p>
    <w:p w14:paraId="1CCD342E" w14:textId="0523663C" w:rsidR="00C30A90" w:rsidRDefault="003230E7" w:rsidP="00C30A90">
      <w:pPr>
        <w:pStyle w:val="CommentText"/>
        <w:numPr>
          <w:ilvl w:val="1"/>
          <w:numId w:val="23"/>
        </w:numPr>
        <w:tabs>
          <w:tab w:val="clear" w:pos="2160"/>
          <w:tab w:val="left" w:pos="0"/>
          <w:tab w:val="left" w:pos="1440"/>
        </w:tabs>
        <w:rPr>
          <w:b/>
          <w:bCs/>
        </w:rPr>
      </w:pPr>
      <w:r>
        <w:rPr>
          <w:b/>
          <w:bCs/>
        </w:rPr>
        <w:t xml:space="preserve">Support </w:t>
      </w:r>
      <w:r w:rsidR="00941555" w:rsidRPr="00941555">
        <w:rPr>
          <w:b/>
          <w:bCs/>
          <w:u w:val="single"/>
        </w:rPr>
        <w:t xml:space="preserve">Registry lead agency or organization in the </w:t>
      </w:r>
      <w:r w:rsidRPr="000B4BBE">
        <w:rPr>
          <w:b/>
          <w:bCs/>
        </w:rPr>
        <w:t xml:space="preserve">implementation </w:t>
      </w:r>
      <w:r>
        <w:rPr>
          <w:b/>
          <w:bCs/>
        </w:rPr>
        <w:t xml:space="preserve">and </w:t>
      </w:r>
      <w:proofErr w:type="spellStart"/>
      <w:r w:rsidR="00C30A90">
        <w:rPr>
          <w:b/>
          <w:bCs/>
        </w:rPr>
        <w:t>maintain</w:t>
      </w:r>
      <w:r>
        <w:rPr>
          <w:b/>
          <w:bCs/>
        </w:rPr>
        <w:t>ance</w:t>
      </w:r>
      <w:proofErr w:type="spellEnd"/>
      <w:r w:rsidR="00C30A90">
        <w:rPr>
          <w:b/>
          <w:bCs/>
        </w:rPr>
        <w:t xml:space="preserve"> </w:t>
      </w:r>
      <w:r>
        <w:rPr>
          <w:b/>
          <w:bCs/>
        </w:rPr>
        <w:t xml:space="preserve">of </w:t>
      </w:r>
      <w:r w:rsidR="00C30A90">
        <w:rPr>
          <w:b/>
          <w:bCs/>
        </w:rPr>
        <w:t>a Workforce Registry that serves as a virtual commonplace for professionals to access resources and connect all aspects of their goals and achievements.</w:t>
      </w:r>
    </w:p>
    <w:p w14:paraId="075788EE" w14:textId="0FE11218" w:rsidR="00C30A90" w:rsidRPr="000215EC" w:rsidRDefault="003E01CE" w:rsidP="00C30A90">
      <w:pPr>
        <w:pStyle w:val="CommentText"/>
        <w:numPr>
          <w:ilvl w:val="2"/>
          <w:numId w:val="23"/>
        </w:numPr>
        <w:tabs>
          <w:tab w:val="clear" w:pos="2160"/>
          <w:tab w:val="left" w:pos="0"/>
          <w:tab w:val="left" w:pos="1440"/>
        </w:tabs>
        <w:rPr>
          <w:szCs w:val="24"/>
        </w:rPr>
      </w:pPr>
      <w:r>
        <w:rPr>
          <w:color w:val="000000" w:themeColor="text1"/>
          <w:szCs w:val="24"/>
        </w:rPr>
        <w:t xml:space="preserve">In partnership with </w:t>
      </w:r>
      <w:r w:rsidR="00EE1C14">
        <w:rPr>
          <w:color w:val="000000" w:themeColor="text1"/>
          <w:szCs w:val="24"/>
        </w:rPr>
        <w:t>state early childhood leaders and the early childhood workforce, g</w:t>
      </w:r>
      <w:r w:rsidR="00C30A90">
        <w:rPr>
          <w:color w:val="000000" w:themeColor="text1"/>
          <w:szCs w:val="24"/>
        </w:rPr>
        <w:t>uide the vision, design, and ongoing enhancements for the system in alignment with recommendations from the National Workforce Registry Alliance. Maximize existing data and systems to the extent possible.</w:t>
      </w:r>
    </w:p>
    <w:p w14:paraId="4DDB4FFE" w14:textId="77777777" w:rsidR="00096FC8" w:rsidRPr="009811AB" w:rsidRDefault="00096FC8" w:rsidP="00096FC8">
      <w:pPr>
        <w:pStyle w:val="CommentText"/>
        <w:numPr>
          <w:ilvl w:val="2"/>
          <w:numId w:val="23"/>
        </w:numPr>
        <w:tabs>
          <w:tab w:val="clear" w:pos="2160"/>
          <w:tab w:val="left" w:pos="0"/>
          <w:tab w:val="left" w:pos="1440"/>
        </w:tabs>
        <w:rPr>
          <w:szCs w:val="24"/>
        </w:rPr>
      </w:pPr>
      <w:r>
        <w:rPr>
          <w:szCs w:val="24"/>
        </w:rPr>
        <w:t xml:space="preserve">Provide staffing support to the Early Childhood Workforce Registry Governance Board and </w:t>
      </w:r>
      <w:proofErr w:type="spellStart"/>
      <w:r>
        <w:rPr>
          <w:szCs w:val="24"/>
        </w:rPr>
        <w:t>utlize</w:t>
      </w:r>
      <w:proofErr w:type="spellEnd"/>
      <w:r>
        <w:rPr>
          <w:szCs w:val="24"/>
        </w:rPr>
        <w:t xml:space="preserve"> the governing board to advise and guide as outlined in a registry governing agreement.</w:t>
      </w:r>
    </w:p>
    <w:p w14:paraId="3B4256D9" w14:textId="702D45AA" w:rsidR="0030508C" w:rsidRDefault="0030508C" w:rsidP="00C30A90">
      <w:pPr>
        <w:pStyle w:val="CommentText"/>
        <w:numPr>
          <w:ilvl w:val="2"/>
          <w:numId w:val="23"/>
        </w:numPr>
        <w:tabs>
          <w:tab w:val="clear" w:pos="2160"/>
          <w:tab w:val="left" w:pos="0"/>
          <w:tab w:val="left" w:pos="1440"/>
        </w:tabs>
        <w:rPr>
          <w:szCs w:val="24"/>
        </w:rPr>
      </w:pPr>
      <w:r>
        <w:rPr>
          <w:szCs w:val="24"/>
        </w:rPr>
        <w:t>Ensure the existing components of the professional development system as outlined in this agreement are integrated appropriately in the Workforce Registry. This should include at minimum the following features</w:t>
      </w:r>
      <w:r w:rsidR="007D0E55">
        <w:rPr>
          <w:szCs w:val="24"/>
        </w:rPr>
        <w:t xml:space="preserve"> and staffing supports</w:t>
      </w:r>
      <w:r>
        <w:rPr>
          <w:szCs w:val="24"/>
        </w:rPr>
        <w:t xml:space="preserve">: </w:t>
      </w:r>
    </w:p>
    <w:p w14:paraId="442CB920" w14:textId="3E4092D4" w:rsidR="00C30A90" w:rsidRPr="000215EC" w:rsidRDefault="0030508C" w:rsidP="0030508C">
      <w:pPr>
        <w:pStyle w:val="CommentText"/>
        <w:numPr>
          <w:ilvl w:val="3"/>
          <w:numId w:val="23"/>
        </w:numPr>
        <w:tabs>
          <w:tab w:val="clear" w:pos="2160"/>
          <w:tab w:val="left" w:pos="0"/>
          <w:tab w:val="left" w:pos="1440"/>
        </w:tabs>
        <w:rPr>
          <w:rStyle w:val="normaltextrun"/>
          <w:szCs w:val="24"/>
        </w:rPr>
      </w:pPr>
      <w:r>
        <w:rPr>
          <w:szCs w:val="24"/>
        </w:rPr>
        <w:t xml:space="preserve"> </w:t>
      </w:r>
      <w:r w:rsidR="00C30A90">
        <w:rPr>
          <w:color w:val="000000" w:themeColor="text1"/>
          <w:szCs w:val="24"/>
        </w:rPr>
        <w:t xml:space="preserve">a user </w:t>
      </w:r>
      <w:r w:rsidR="00C30A90" w:rsidRPr="00E24465">
        <w:rPr>
          <w:color w:val="000000" w:themeColor="text1"/>
          <w:szCs w:val="24"/>
        </w:rPr>
        <w:t>profile</w:t>
      </w:r>
      <w:r>
        <w:rPr>
          <w:color w:val="000000" w:themeColor="text1"/>
          <w:szCs w:val="24"/>
        </w:rPr>
        <w:t xml:space="preserve"> that supports</w:t>
      </w:r>
      <w:r w:rsidR="00C30A90">
        <w:rPr>
          <w:color w:val="000000" w:themeColor="text1"/>
          <w:szCs w:val="24"/>
        </w:rPr>
        <w:t xml:space="preserve"> </w:t>
      </w:r>
      <w:r w:rsidR="00C30A90" w:rsidRPr="009811AB">
        <w:rPr>
          <w:szCs w:val="24"/>
        </w:rPr>
        <w:t>document</w:t>
      </w:r>
      <w:r>
        <w:rPr>
          <w:szCs w:val="24"/>
        </w:rPr>
        <w:t>ation of user</w:t>
      </w:r>
      <w:r w:rsidR="00C30A90" w:rsidRPr="009811AB">
        <w:rPr>
          <w:szCs w:val="24"/>
        </w:rPr>
        <w:t xml:space="preserve"> </w:t>
      </w:r>
      <w:r w:rsidR="00C30A90">
        <w:rPr>
          <w:szCs w:val="24"/>
        </w:rPr>
        <w:t xml:space="preserve">competencies, </w:t>
      </w:r>
      <w:r w:rsidR="00C30A90" w:rsidRPr="009811AB">
        <w:rPr>
          <w:szCs w:val="24"/>
        </w:rPr>
        <w:t xml:space="preserve">professional learning, </w:t>
      </w:r>
      <w:r w:rsidR="00C30A90" w:rsidRPr="009811AB">
        <w:rPr>
          <w:rStyle w:val="normaltextrun"/>
          <w:color w:val="000000"/>
          <w:szCs w:val="24"/>
          <w:lang w:val="en"/>
        </w:rPr>
        <w:t xml:space="preserve">credentials, certificates, degrees, </w:t>
      </w:r>
      <w:proofErr w:type="spellStart"/>
      <w:r w:rsidR="00C30A90">
        <w:rPr>
          <w:rStyle w:val="normaltextrun"/>
          <w:color w:val="000000"/>
          <w:szCs w:val="24"/>
          <w:lang w:val="en"/>
        </w:rPr>
        <w:t>postseceondary</w:t>
      </w:r>
      <w:proofErr w:type="spellEnd"/>
      <w:r w:rsidR="00C30A90">
        <w:rPr>
          <w:rStyle w:val="normaltextrun"/>
          <w:color w:val="000000"/>
          <w:szCs w:val="24"/>
          <w:lang w:val="en"/>
        </w:rPr>
        <w:t xml:space="preserve"> education, </w:t>
      </w:r>
      <w:r w:rsidR="00C30A90" w:rsidRPr="009811AB">
        <w:rPr>
          <w:rStyle w:val="normaltextrun"/>
          <w:color w:val="000000"/>
          <w:szCs w:val="24"/>
          <w:lang w:val="en"/>
        </w:rPr>
        <w:t xml:space="preserve">employment/experience, and </w:t>
      </w:r>
      <w:proofErr w:type="gramStart"/>
      <w:r w:rsidR="00C30A90" w:rsidRPr="009811AB">
        <w:rPr>
          <w:rStyle w:val="normaltextrun"/>
          <w:color w:val="000000"/>
          <w:szCs w:val="24"/>
          <w:lang w:val="en"/>
        </w:rPr>
        <w:t>more</w:t>
      </w:r>
      <w:r>
        <w:rPr>
          <w:rStyle w:val="normaltextrun"/>
          <w:color w:val="000000"/>
          <w:szCs w:val="24"/>
          <w:lang w:val="en"/>
        </w:rPr>
        <w:t>;</w:t>
      </w:r>
      <w:proofErr w:type="gramEnd"/>
    </w:p>
    <w:p w14:paraId="53F83023" w14:textId="0D978696" w:rsidR="0030508C" w:rsidRDefault="0030508C" w:rsidP="0030508C">
      <w:pPr>
        <w:pStyle w:val="CommentText"/>
        <w:numPr>
          <w:ilvl w:val="3"/>
          <w:numId w:val="23"/>
        </w:numPr>
        <w:tabs>
          <w:tab w:val="clear" w:pos="2160"/>
          <w:tab w:val="left" w:pos="0"/>
          <w:tab w:val="left" w:pos="1440"/>
        </w:tabs>
        <w:rPr>
          <w:szCs w:val="24"/>
        </w:rPr>
      </w:pPr>
      <w:proofErr w:type="spellStart"/>
      <w:r>
        <w:rPr>
          <w:rStyle w:val="normaltextrun"/>
          <w:color w:val="000000"/>
          <w:szCs w:val="24"/>
          <w:lang w:val="en"/>
        </w:rPr>
        <w:t>professiona</w:t>
      </w:r>
      <w:proofErr w:type="spellEnd"/>
      <w:r>
        <w:rPr>
          <w:szCs w:val="24"/>
        </w:rPr>
        <w:t>l</w:t>
      </w:r>
      <w:r w:rsidR="00C30A90">
        <w:rPr>
          <w:szCs w:val="24"/>
        </w:rPr>
        <w:t xml:space="preserve"> development and learning management modules</w:t>
      </w:r>
      <w:r>
        <w:rPr>
          <w:szCs w:val="24"/>
        </w:rPr>
        <w:t xml:space="preserve"> to</w:t>
      </w:r>
      <w:r w:rsidR="00C30A90">
        <w:rPr>
          <w:szCs w:val="24"/>
        </w:rPr>
        <w:t xml:space="preserve"> s</w:t>
      </w:r>
      <w:r w:rsidR="00C30A90" w:rsidRPr="009811AB">
        <w:rPr>
          <w:szCs w:val="24"/>
        </w:rPr>
        <w:t xml:space="preserve">treamline </w:t>
      </w:r>
      <w:r w:rsidR="00C30A90">
        <w:rPr>
          <w:szCs w:val="24"/>
        </w:rPr>
        <w:t xml:space="preserve">and centralize </w:t>
      </w:r>
      <w:r w:rsidR="00C30A90" w:rsidRPr="009811AB">
        <w:rPr>
          <w:szCs w:val="24"/>
        </w:rPr>
        <w:t>access to ongoing professional development planning</w:t>
      </w:r>
      <w:r w:rsidR="00C30A90">
        <w:rPr>
          <w:szCs w:val="24"/>
        </w:rPr>
        <w:t xml:space="preserve"> including a </w:t>
      </w:r>
      <w:proofErr w:type="spellStart"/>
      <w:r w:rsidR="00C30A90">
        <w:rPr>
          <w:szCs w:val="24"/>
        </w:rPr>
        <w:t xml:space="preserve">self </w:t>
      </w:r>
      <w:r w:rsidR="00C30A90">
        <w:rPr>
          <w:szCs w:val="24"/>
        </w:rPr>
        <w:lastRenderedPageBreak/>
        <w:t>assessment</w:t>
      </w:r>
      <w:proofErr w:type="spellEnd"/>
      <w:r w:rsidR="00C30A90" w:rsidRPr="009811AB">
        <w:rPr>
          <w:szCs w:val="24"/>
        </w:rPr>
        <w:t xml:space="preserve">, </w:t>
      </w:r>
      <w:r w:rsidR="00C30A90">
        <w:rPr>
          <w:szCs w:val="24"/>
        </w:rPr>
        <w:t xml:space="preserve">training/learning </w:t>
      </w:r>
      <w:r w:rsidR="00C30A90" w:rsidRPr="009811AB">
        <w:rPr>
          <w:szCs w:val="24"/>
        </w:rPr>
        <w:t>opportunities</w:t>
      </w:r>
      <w:r w:rsidR="00C30A90">
        <w:rPr>
          <w:szCs w:val="24"/>
        </w:rPr>
        <w:t xml:space="preserve"> (search with list and calendar feature)</w:t>
      </w:r>
      <w:r w:rsidR="00C30A90" w:rsidRPr="009811AB">
        <w:rPr>
          <w:szCs w:val="24"/>
        </w:rPr>
        <w:t xml:space="preserve">, resources, </w:t>
      </w:r>
      <w:r w:rsidR="00C30A90">
        <w:rPr>
          <w:szCs w:val="24"/>
        </w:rPr>
        <w:t xml:space="preserve">training records/transcripts, </w:t>
      </w:r>
      <w:r w:rsidR="00C30A90" w:rsidRPr="009811AB">
        <w:rPr>
          <w:szCs w:val="24"/>
        </w:rPr>
        <w:t>technical assistance</w:t>
      </w:r>
      <w:r w:rsidR="00C30A90">
        <w:rPr>
          <w:szCs w:val="24"/>
        </w:rPr>
        <w:t xml:space="preserve">, financial incentives, </w:t>
      </w:r>
      <w:proofErr w:type="gramStart"/>
      <w:r w:rsidR="00C30A90">
        <w:rPr>
          <w:szCs w:val="24"/>
        </w:rPr>
        <w:t>etc.</w:t>
      </w:r>
      <w:r w:rsidR="00C35730">
        <w:rPr>
          <w:szCs w:val="24"/>
        </w:rPr>
        <w:t>;</w:t>
      </w:r>
      <w:proofErr w:type="gramEnd"/>
    </w:p>
    <w:p w14:paraId="02C6CFFA" w14:textId="76948D73" w:rsidR="00C30A90" w:rsidRDefault="00C35730" w:rsidP="0030508C">
      <w:pPr>
        <w:pStyle w:val="CommentText"/>
        <w:numPr>
          <w:ilvl w:val="3"/>
          <w:numId w:val="23"/>
        </w:numPr>
        <w:tabs>
          <w:tab w:val="clear" w:pos="2160"/>
          <w:tab w:val="left" w:pos="0"/>
          <w:tab w:val="left" w:pos="1440"/>
        </w:tabs>
        <w:rPr>
          <w:szCs w:val="24"/>
        </w:rPr>
      </w:pPr>
      <w:r>
        <w:rPr>
          <w:szCs w:val="24"/>
        </w:rPr>
        <w:t>platform to s</w:t>
      </w:r>
      <w:r w:rsidR="00C30A90">
        <w:rPr>
          <w:szCs w:val="24"/>
        </w:rPr>
        <w:t xml:space="preserve">upport connections among users to unify the workforce and promote a sense of </w:t>
      </w:r>
      <w:proofErr w:type="gramStart"/>
      <w:r w:rsidR="00C30A90">
        <w:rPr>
          <w:szCs w:val="24"/>
        </w:rPr>
        <w:t>community</w:t>
      </w:r>
      <w:r>
        <w:rPr>
          <w:szCs w:val="24"/>
        </w:rPr>
        <w:t>;</w:t>
      </w:r>
      <w:proofErr w:type="gramEnd"/>
      <w:r>
        <w:rPr>
          <w:szCs w:val="24"/>
        </w:rPr>
        <w:t xml:space="preserve"> </w:t>
      </w:r>
    </w:p>
    <w:p w14:paraId="20256B03" w14:textId="7FA907D9" w:rsidR="00C30A90" w:rsidRDefault="00C35730" w:rsidP="00C35730">
      <w:pPr>
        <w:pStyle w:val="CommentText"/>
        <w:numPr>
          <w:ilvl w:val="3"/>
          <w:numId w:val="23"/>
        </w:numPr>
        <w:tabs>
          <w:tab w:val="clear" w:pos="2160"/>
          <w:tab w:val="left" w:pos="0"/>
          <w:tab w:val="left" w:pos="1440"/>
        </w:tabs>
        <w:rPr>
          <w:szCs w:val="24"/>
        </w:rPr>
      </w:pPr>
      <w:r>
        <w:rPr>
          <w:szCs w:val="24"/>
        </w:rPr>
        <w:t xml:space="preserve">data </w:t>
      </w:r>
      <w:r w:rsidR="00C30A90" w:rsidRPr="00000913">
        <w:rPr>
          <w:rStyle w:val="normaltextrun"/>
          <w:lang w:val="en"/>
        </w:rPr>
        <w:t>related to demographics, recruitment, retention</w:t>
      </w:r>
      <w:r w:rsidR="00C30A90">
        <w:rPr>
          <w:rStyle w:val="normaltextrun"/>
          <w:lang w:val="en"/>
        </w:rPr>
        <w:t>, and other elements</w:t>
      </w:r>
      <w:r w:rsidR="00C30A90" w:rsidRPr="00C81F7E">
        <w:rPr>
          <w:szCs w:val="24"/>
        </w:rPr>
        <w:t xml:space="preserve"> </w:t>
      </w:r>
      <w:r w:rsidR="00C30A90" w:rsidRPr="009811AB">
        <w:rPr>
          <w:szCs w:val="24"/>
        </w:rPr>
        <w:t xml:space="preserve">to </w:t>
      </w:r>
      <w:r w:rsidR="00C30A90">
        <w:rPr>
          <w:szCs w:val="24"/>
        </w:rPr>
        <w:t xml:space="preserve">better understand the </w:t>
      </w:r>
      <w:proofErr w:type="gramStart"/>
      <w:r w:rsidR="00C30A90">
        <w:rPr>
          <w:szCs w:val="24"/>
        </w:rPr>
        <w:t>child care</w:t>
      </w:r>
      <w:proofErr w:type="gramEnd"/>
      <w:r w:rsidR="00C30A90">
        <w:rPr>
          <w:szCs w:val="24"/>
        </w:rPr>
        <w:t xml:space="preserve"> and early education workforce, </w:t>
      </w:r>
      <w:r w:rsidR="00C30A90" w:rsidRPr="009811AB">
        <w:rPr>
          <w:szCs w:val="24"/>
        </w:rPr>
        <w:t>monitor overall workforce trends</w:t>
      </w:r>
      <w:r w:rsidR="00C30A90">
        <w:rPr>
          <w:szCs w:val="24"/>
        </w:rPr>
        <w:t>,</w:t>
      </w:r>
      <w:r w:rsidR="00C30A90" w:rsidRPr="009811AB">
        <w:rPr>
          <w:szCs w:val="24"/>
        </w:rPr>
        <w:t xml:space="preserve"> and </w:t>
      </w:r>
      <w:proofErr w:type="spellStart"/>
      <w:r w:rsidR="00C30A90">
        <w:rPr>
          <w:szCs w:val="24"/>
        </w:rPr>
        <w:t>continuoualy</w:t>
      </w:r>
      <w:proofErr w:type="spellEnd"/>
      <w:r w:rsidR="00C30A90">
        <w:rPr>
          <w:szCs w:val="24"/>
        </w:rPr>
        <w:t xml:space="preserve"> improve and/or </w:t>
      </w:r>
      <w:r w:rsidR="00C30A90" w:rsidRPr="009811AB">
        <w:rPr>
          <w:szCs w:val="24"/>
        </w:rPr>
        <w:t xml:space="preserve">enhance professional development system approaches and </w:t>
      </w:r>
      <w:r w:rsidR="00C30A90">
        <w:rPr>
          <w:szCs w:val="24"/>
        </w:rPr>
        <w:t>supports</w:t>
      </w:r>
      <w:r w:rsidR="00C30A90" w:rsidRPr="009811AB">
        <w:rPr>
          <w:szCs w:val="24"/>
        </w:rPr>
        <w:t xml:space="preserve"> based on findings</w:t>
      </w:r>
      <w:r w:rsidR="00D6133F">
        <w:rPr>
          <w:szCs w:val="24"/>
        </w:rPr>
        <w:t>;</w:t>
      </w:r>
    </w:p>
    <w:p w14:paraId="3E4D3FB7" w14:textId="29D2B2D8" w:rsidR="00D6133F" w:rsidRDefault="00D6133F" w:rsidP="00C35730">
      <w:pPr>
        <w:pStyle w:val="CommentText"/>
        <w:numPr>
          <w:ilvl w:val="3"/>
          <w:numId w:val="23"/>
        </w:numPr>
        <w:tabs>
          <w:tab w:val="clear" w:pos="2160"/>
          <w:tab w:val="left" w:pos="0"/>
          <w:tab w:val="left" w:pos="1440"/>
        </w:tabs>
        <w:rPr>
          <w:szCs w:val="24"/>
        </w:rPr>
      </w:pPr>
      <w:r>
        <w:rPr>
          <w:szCs w:val="24"/>
        </w:rPr>
        <w:t xml:space="preserve">career pathway </w:t>
      </w:r>
      <w:proofErr w:type="gramStart"/>
      <w:r>
        <w:rPr>
          <w:szCs w:val="24"/>
        </w:rPr>
        <w:t>integration;</w:t>
      </w:r>
      <w:proofErr w:type="gramEnd"/>
      <w:r>
        <w:rPr>
          <w:szCs w:val="24"/>
        </w:rPr>
        <w:t xml:space="preserve"> </w:t>
      </w:r>
    </w:p>
    <w:p w14:paraId="6BA331B1" w14:textId="77777777" w:rsidR="00DC417A" w:rsidRDefault="00DC417A" w:rsidP="00DC417A">
      <w:pPr>
        <w:pStyle w:val="CommentText"/>
        <w:numPr>
          <w:ilvl w:val="3"/>
          <w:numId w:val="23"/>
        </w:numPr>
        <w:tabs>
          <w:tab w:val="clear" w:pos="2160"/>
          <w:tab w:val="left" w:pos="0"/>
          <w:tab w:val="left" w:pos="1440"/>
        </w:tabs>
        <w:rPr>
          <w:szCs w:val="24"/>
        </w:rPr>
      </w:pPr>
      <w:r>
        <w:rPr>
          <w:szCs w:val="24"/>
        </w:rPr>
        <w:t xml:space="preserve">partner </w:t>
      </w:r>
      <w:r w:rsidR="00D6133F">
        <w:rPr>
          <w:szCs w:val="24"/>
        </w:rPr>
        <w:t>system integration</w:t>
      </w:r>
      <w:r>
        <w:rPr>
          <w:szCs w:val="24"/>
        </w:rPr>
        <w:t xml:space="preserve">s as appropriate, including but not limited to </w:t>
      </w:r>
      <w:proofErr w:type="gramStart"/>
      <w:r>
        <w:rPr>
          <w:szCs w:val="24"/>
        </w:rPr>
        <w:t>L2Q</w:t>
      </w:r>
      <w:r w:rsidR="00D6133F">
        <w:rPr>
          <w:szCs w:val="24"/>
        </w:rPr>
        <w:t>;</w:t>
      </w:r>
      <w:proofErr w:type="gramEnd"/>
      <w:r w:rsidR="00D6133F">
        <w:rPr>
          <w:szCs w:val="24"/>
        </w:rPr>
        <w:t xml:space="preserve"> </w:t>
      </w:r>
    </w:p>
    <w:p w14:paraId="431E2D76" w14:textId="0A9E07F0" w:rsidR="00F92BF9" w:rsidRDefault="00D6133F" w:rsidP="00DC417A">
      <w:pPr>
        <w:pStyle w:val="CommentText"/>
        <w:numPr>
          <w:ilvl w:val="3"/>
          <w:numId w:val="23"/>
        </w:numPr>
        <w:tabs>
          <w:tab w:val="clear" w:pos="2160"/>
          <w:tab w:val="left" w:pos="0"/>
          <w:tab w:val="left" w:pos="1440"/>
        </w:tabs>
        <w:rPr>
          <w:szCs w:val="24"/>
        </w:rPr>
      </w:pPr>
      <w:r w:rsidRPr="00DC417A">
        <w:rPr>
          <w:szCs w:val="24"/>
        </w:rPr>
        <w:t xml:space="preserve">Reporting </w:t>
      </w:r>
      <w:r w:rsidR="00F92BF9" w:rsidRPr="00DC417A">
        <w:rPr>
          <w:szCs w:val="24"/>
        </w:rPr>
        <w:t xml:space="preserve">and data visualization </w:t>
      </w:r>
      <w:proofErr w:type="gramStart"/>
      <w:r w:rsidRPr="00DC417A">
        <w:rPr>
          <w:szCs w:val="24"/>
        </w:rPr>
        <w:t>capabilities;</w:t>
      </w:r>
      <w:proofErr w:type="gramEnd"/>
      <w:r w:rsidRPr="00DC417A">
        <w:rPr>
          <w:szCs w:val="24"/>
        </w:rPr>
        <w:t xml:space="preserve"> </w:t>
      </w:r>
    </w:p>
    <w:p w14:paraId="774FBE81" w14:textId="77777777" w:rsidR="00C30A90" w:rsidRDefault="00C30A90" w:rsidP="003F3D17">
      <w:pPr>
        <w:pStyle w:val="CommentText"/>
        <w:tabs>
          <w:tab w:val="clear" w:pos="1080"/>
          <w:tab w:val="left" w:pos="0"/>
        </w:tabs>
        <w:ind w:left="0" w:firstLine="0"/>
        <w:rPr>
          <w:szCs w:val="24"/>
        </w:rPr>
      </w:pPr>
    </w:p>
    <w:p w14:paraId="09C69A77" w14:textId="52613C36" w:rsidR="00D367B6" w:rsidRPr="00484896" w:rsidRDefault="007830AC" w:rsidP="003F3D17">
      <w:pPr>
        <w:pStyle w:val="CommentText"/>
        <w:tabs>
          <w:tab w:val="clear" w:pos="1080"/>
          <w:tab w:val="left" w:pos="0"/>
        </w:tabs>
        <w:ind w:left="0" w:firstLine="0"/>
        <w:rPr>
          <w:szCs w:val="24"/>
        </w:rPr>
      </w:pPr>
      <w:r w:rsidRPr="00484896">
        <w:rPr>
          <w:szCs w:val="24"/>
        </w:rPr>
        <w:t>This grant will be awarded to</w:t>
      </w:r>
      <w:r w:rsidR="00F665B4" w:rsidRPr="00484896">
        <w:rPr>
          <w:szCs w:val="24"/>
        </w:rPr>
        <w:t xml:space="preserve"> </w:t>
      </w:r>
      <w:r w:rsidR="00E85CFD" w:rsidRPr="00484896">
        <w:rPr>
          <w:szCs w:val="24"/>
        </w:rPr>
        <w:t xml:space="preserve">a </w:t>
      </w:r>
      <w:r w:rsidR="00B55154" w:rsidRPr="00F01693">
        <w:t>for-profit or non-profit organization or public governmental entity</w:t>
      </w:r>
      <w:r w:rsidR="00F665B4" w:rsidRPr="00484896">
        <w:t xml:space="preserve"> </w:t>
      </w:r>
      <w:r w:rsidRPr="00484896">
        <w:rPr>
          <w:szCs w:val="24"/>
        </w:rPr>
        <w:t xml:space="preserve">that </w:t>
      </w:r>
      <w:proofErr w:type="gramStart"/>
      <w:r w:rsidR="00F665B4" w:rsidRPr="00F01693">
        <w:t>has</w:t>
      </w:r>
      <w:r w:rsidR="00F665B4" w:rsidRPr="00484896">
        <w:t xml:space="preserve"> </w:t>
      </w:r>
      <w:r w:rsidRPr="00484896">
        <w:rPr>
          <w:szCs w:val="24"/>
        </w:rPr>
        <w:t>the ability to</w:t>
      </w:r>
      <w:proofErr w:type="gramEnd"/>
      <w:r w:rsidRPr="00484896">
        <w:rPr>
          <w:szCs w:val="24"/>
        </w:rPr>
        <w:t xml:space="preserve"> make</w:t>
      </w:r>
      <w:r w:rsidR="00FC7063" w:rsidRPr="00484896">
        <w:rPr>
          <w:szCs w:val="24"/>
        </w:rPr>
        <w:t xml:space="preserve"> a </w:t>
      </w:r>
      <w:r w:rsidR="005D3119" w:rsidRPr="00F01693">
        <w:t>State</w:t>
      </w:r>
      <w:r w:rsidR="006A7282" w:rsidRPr="00484896">
        <w:rPr>
          <w:szCs w:val="24"/>
        </w:rPr>
        <w:t>-</w:t>
      </w:r>
      <w:r w:rsidRPr="00484896">
        <w:rPr>
          <w:szCs w:val="24"/>
        </w:rPr>
        <w:t>wide impact</w:t>
      </w:r>
      <w:r w:rsidR="005D3119" w:rsidRPr="00484896">
        <w:rPr>
          <w:szCs w:val="24"/>
        </w:rPr>
        <w:t xml:space="preserve">. </w:t>
      </w:r>
      <w:r w:rsidRPr="00484896">
        <w:rPr>
          <w:szCs w:val="24"/>
        </w:rPr>
        <w:t xml:space="preserve">Programs should </w:t>
      </w:r>
      <w:r w:rsidR="00F665B4" w:rsidRPr="00484896">
        <w:rPr>
          <w:szCs w:val="24"/>
        </w:rPr>
        <w:t>contain</w:t>
      </w:r>
      <w:r w:rsidRPr="00484896">
        <w:rPr>
          <w:szCs w:val="24"/>
        </w:rPr>
        <w:t xml:space="preserve"> design elements that may include the following:</w:t>
      </w:r>
      <w:r w:rsidR="00911E09" w:rsidRPr="00484896">
        <w:rPr>
          <w:szCs w:val="24"/>
        </w:rPr>
        <w:t xml:space="preserve"> </w:t>
      </w:r>
    </w:p>
    <w:p w14:paraId="232080ED" w14:textId="77777777" w:rsidR="00B55154" w:rsidRPr="00484896" w:rsidRDefault="00B55154" w:rsidP="00B55154">
      <w:pPr>
        <w:ind w:left="2160"/>
        <w:rPr>
          <w:b/>
          <w:bCs/>
        </w:rPr>
      </w:pPr>
    </w:p>
    <w:p w14:paraId="30FED8B1" w14:textId="77777777" w:rsidR="00B55154" w:rsidRPr="00F01693" w:rsidRDefault="00B55154" w:rsidP="00B55154">
      <w:pPr>
        <w:numPr>
          <w:ilvl w:val="0"/>
          <w:numId w:val="26"/>
        </w:numPr>
        <w:ind w:left="720" w:hanging="360"/>
        <w:rPr>
          <w:b/>
          <w:bCs/>
        </w:rPr>
      </w:pPr>
      <w:r w:rsidRPr="00F01693">
        <w:rPr>
          <w:b/>
          <w:bCs/>
        </w:rPr>
        <w:t>Levels of the Professional Development System will include:</w:t>
      </w:r>
    </w:p>
    <w:p w14:paraId="3BCBDAEA" w14:textId="77777777" w:rsidR="00B55154" w:rsidRPr="00F01693" w:rsidRDefault="00B55154" w:rsidP="00B55154">
      <w:pPr>
        <w:numPr>
          <w:ilvl w:val="1"/>
          <w:numId w:val="26"/>
        </w:numPr>
        <w:ind w:left="1080"/>
        <w:rPr>
          <w:b/>
          <w:bCs/>
        </w:rPr>
      </w:pPr>
      <w:r w:rsidRPr="00F01693">
        <w:t xml:space="preserve">Demonstrate strategies to design and facilitate online, virtual and in-person training that is inclusive and accessible to all </w:t>
      </w:r>
      <w:proofErr w:type="gramStart"/>
      <w:r w:rsidRPr="00F01693">
        <w:t>child care</w:t>
      </w:r>
      <w:proofErr w:type="gramEnd"/>
      <w:r w:rsidRPr="00F01693">
        <w:t xml:space="preserve"> professionals statewide. At a minimum, strategies should address content, pedagogy and assessments of the learners’ understanding.</w:t>
      </w:r>
    </w:p>
    <w:p w14:paraId="169A09F8" w14:textId="77777777" w:rsidR="00B55154" w:rsidRPr="00F01693" w:rsidRDefault="00B55154" w:rsidP="00B55154">
      <w:pPr>
        <w:numPr>
          <w:ilvl w:val="1"/>
          <w:numId w:val="26"/>
        </w:numPr>
        <w:ind w:left="1080"/>
        <w:rPr>
          <w:b/>
          <w:bCs/>
        </w:rPr>
      </w:pPr>
      <w:r w:rsidRPr="00F01693">
        <w:rPr>
          <w:rFonts w:cs="Calibri"/>
        </w:rPr>
        <w:t xml:space="preserve">Online Learning Management System (LMS): The grantee shall propose a system based on the ease of use for the participants and trainers.  The </w:t>
      </w:r>
      <w:r w:rsidR="00B127D5" w:rsidRPr="00F01693">
        <w:rPr>
          <w:rFonts w:cs="Calibri"/>
        </w:rPr>
        <w:t>LMS</w:t>
      </w:r>
      <w:r w:rsidRPr="00F01693">
        <w:rPr>
          <w:rFonts w:cs="Calibri"/>
        </w:rPr>
        <w:t xml:space="preserve"> shall allow instructor-led training, online course registration, application sharing, discussion threads, </w:t>
      </w:r>
      <w:proofErr w:type="gramStart"/>
      <w:r w:rsidRPr="00F01693">
        <w:rPr>
          <w:rFonts w:cs="Calibri"/>
        </w:rPr>
        <w:t>forums</w:t>
      </w:r>
      <w:proofErr w:type="gramEnd"/>
      <w:r w:rsidRPr="00F01693">
        <w:rPr>
          <w:rFonts w:cs="Calibri"/>
        </w:rPr>
        <w:t xml:space="preserve"> and evaluation. </w:t>
      </w:r>
    </w:p>
    <w:p w14:paraId="2E7D2318" w14:textId="77777777" w:rsidR="00B55154" w:rsidRPr="00F01693" w:rsidRDefault="00B55154" w:rsidP="00B55154">
      <w:pPr>
        <w:numPr>
          <w:ilvl w:val="1"/>
          <w:numId w:val="26"/>
        </w:numPr>
        <w:ind w:left="1080"/>
        <w:rPr>
          <w:b/>
          <w:bCs/>
        </w:rPr>
      </w:pPr>
      <w:r w:rsidRPr="00F01693">
        <w:t xml:space="preserve">Support the trainers to provide online professional development instruction with curricula, resources, and other supports.  All courses shall be approved by Kansas Department of Health and Environment (KDHE) for online delivery. All training course modules created or utilized by the </w:t>
      </w:r>
      <w:r w:rsidRPr="00F01693">
        <w:rPr>
          <w:rFonts w:cs="Calibri"/>
        </w:rPr>
        <w:t>grantee</w:t>
      </w:r>
      <w:r w:rsidRPr="00F01693">
        <w:t xml:space="preserve"> should adhere to all requirements.</w:t>
      </w:r>
    </w:p>
    <w:p w14:paraId="11B82BCF" w14:textId="77777777" w:rsidR="00B55154" w:rsidRPr="00F01693" w:rsidRDefault="00B55154" w:rsidP="00B55154">
      <w:pPr>
        <w:numPr>
          <w:ilvl w:val="1"/>
          <w:numId w:val="26"/>
        </w:numPr>
        <w:ind w:left="1080"/>
        <w:rPr>
          <w:b/>
          <w:bCs/>
        </w:rPr>
      </w:pPr>
      <w:r w:rsidRPr="00F01693">
        <w:rPr>
          <w:rFonts w:eastAsia="Calibri"/>
        </w:rPr>
        <w:t xml:space="preserve">Interactive presentations of the concepts utilizing various methods such as text, animations, audio narration, video clips, mind maps, timelines, images, stories, scenarios, drag and drop interactions or other interactive methods to engage learners.  </w:t>
      </w:r>
    </w:p>
    <w:p w14:paraId="617560BD" w14:textId="77777777" w:rsidR="00B55154" w:rsidRPr="00F01693" w:rsidRDefault="00B55154" w:rsidP="00B55154">
      <w:pPr>
        <w:numPr>
          <w:ilvl w:val="1"/>
          <w:numId w:val="26"/>
        </w:numPr>
        <w:ind w:left="1080"/>
        <w:rPr>
          <w:b/>
          <w:bCs/>
        </w:rPr>
      </w:pPr>
      <w:r w:rsidRPr="00F01693">
        <w:rPr>
          <w:rFonts w:eastAsia="Calibri" w:cs="Calibri"/>
        </w:rPr>
        <w:t xml:space="preserve">Interactive examples, scenarios, </w:t>
      </w:r>
      <w:proofErr w:type="gramStart"/>
      <w:r w:rsidRPr="00F01693">
        <w:rPr>
          <w:rFonts w:eastAsia="Calibri" w:cs="Calibri"/>
        </w:rPr>
        <w:t>exercises</w:t>
      </w:r>
      <w:proofErr w:type="gramEnd"/>
      <w:r w:rsidRPr="00F01693">
        <w:rPr>
          <w:rFonts w:eastAsia="Calibri" w:cs="Calibri"/>
        </w:rPr>
        <w:t xml:space="preserve"> and quizzes which require mastery of the content should be present throughout the course to allow for practice and reflection and increase conceptual clarity.  These interactive aids should include correction/validation to allow learners to identify problems and/or recognize their understanding of the material.  </w:t>
      </w:r>
    </w:p>
    <w:p w14:paraId="6F0D29DE" w14:textId="77777777" w:rsidR="00B55154" w:rsidRPr="00F01693" w:rsidRDefault="00B55154" w:rsidP="00B55154">
      <w:pPr>
        <w:numPr>
          <w:ilvl w:val="1"/>
          <w:numId w:val="26"/>
        </w:numPr>
        <w:ind w:left="1080"/>
        <w:rPr>
          <w:b/>
          <w:bCs/>
        </w:rPr>
      </w:pPr>
      <w:r w:rsidRPr="00F01693">
        <w:rPr>
          <w:rFonts w:cs="Calibri"/>
        </w:rPr>
        <w:t xml:space="preserve">Visually appealing and adhere to required ADA standards.  </w:t>
      </w:r>
    </w:p>
    <w:p w14:paraId="670C2979" w14:textId="77777777" w:rsidR="00B55154" w:rsidRPr="00F01693" w:rsidRDefault="00B55154" w:rsidP="00B55154">
      <w:pPr>
        <w:numPr>
          <w:ilvl w:val="1"/>
          <w:numId w:val="26"/>
        </w:numPr>
        <w:ind w:left="1080"/>
        <w:rPr>
          <w:b/>
          <w:bCs/>
        </w:rPr>
      </w:pPr>
      <w:r w:rsidRPr="00F01693">
        <w:rPr>
          <w:rFonts w:cs="Calibri"/>
        </w:rPr>
        <w:t xml:space="preserve">Prevent learners from skipping the course content and completing the final quiz to receive their certificate, while also allowing some freedom of navigation within the material which may be needed to prevent frustration in learners.  </w:t>
      </w:r>
    </w:p>
    <w:p w14:paraId="58A002AA" w14:textId="77777777" w:rsidR="00B55154" w:rsidRPr="00F01693" w:rsidRDefault="00B55154" w:rsidP="00B55154">
      <w:pPr>
        <w:numPr>
          <w:ilvl w:val="1"/>
          <w:numId w:val="26"/>
        </w:numPr>
        <w:ind w:left="1080"/>
        <w:rPr>
          <w:b/>
          <w:bCs/>
        </w:rPr>
      </w:pPr>
      <w:r w:rsidRPr="00F01693">
        <w:rPr>
          <w:rFonts w:cs="Calibri"/>
        </w:rPr>
        <w:t xml:space="preserve">Allow the learner access to review course material after completion of course.  </w:t>
      </w:r>
    </w:p>
    <w:p w14:paraId="0D930954" w14:textId="77777777" w:rsidR="00B55154" w:rsidRPr="00F01693" w:rsidRDefault="00B55154" w:rsidP="00B55154">
      <w:pPr>
        <w:numPr>
          <w:ilvl w:val="1"/>
          <w:numId w:val="26"/>
        </w:numPr>
        <w:ind w:left="1080"/>
        <w:rPr>
          <w:b/>
          <w:bCs/>
        </w:rPr>
      </w:pPr>
      <w:r w:rsidRPr="00F01693">
        <w:rPr>
          <w:rFonts w:cs="Calibri"/>
        </w:rPr>
        <w:t xml:space="preserve">Course feedback must be analyzed to aid in continuous course improvements.  </w:t>
      </w:r>
    </w:p>
    <w:p w14:paraId="5CD99FA0" w14:textId="77777777" w:rsidR="00B55154" w:rsidRPr="00F01693" w:rsidRDefault="00B55154" w:rsidP="00B55154">
      <w:pPr>
        <w:numPr>
          <w:ilvl w:val="1"/>
          <w:numId w:val="26"/>
        </w:numPr>
        <w:ind w:left="1080" w:hanging="450"/>
        <w:rPr>
          <w:b/>
          <w:bCs/>
        </w:rPr>
      </w:pPr>
      <w:r w:rsidRPr="00F01693">
        <w:t xml:space="preserve">Courses should provide learners with resources on the subject or related to the subject to provide the opportunity to explore on their own and broaden their understanding.  </w:t>
      </w:r>
    </w:p>
    <w:p w14:paraId="23CD9B3D" w14:textId="77777777" w:rsidR="00B55154" w:rsidRPr="00F01693" w:rsidRDefault="00B55154" w:rsidP="00B55154">
      <w:pPr>
        <w:ind w:left="990"/>
        <w:rPr>
          <w:b/>
          <w:bCs/>
        </w:rPr>
      </w:pPr>
    </w:p>
    <w:p w14:paraId="21C92C08" w14:textId="77777777" w:rsidR="00B55154" w:rsidRPr="00F01693" w:rsidRDefault="00B55154" w:rsidP="00B55154">
      <w:pPr>
        <w:numPr>
          <w:ilvl w:val="0"/>
          <w:numId w:val="26"/>
        </w:numPr>
        <w:ind w:left="720" w:hanging="360"/>
        <w:rPr>
          <w:b/>
          <w:bCs/>
        </w:rPr>
      </w:pPr>
      <w:r w:rsidRPr="00F01693">
        <w:rPr>
          <w:b/>
          <w:bCs/>
        </w:rPr>
        <w:t>All responders must demonstrate knowledge and understanding of child care professional development related to:</w:t>
      </w:r>
    </w:p>
    <w:p w14:paraId="3DAB0393" w14:textId="77777777" w:rsidR="00B55154" w:rsidRPr="00F01693" w:rsidRDefault="00B55154" w:rsidP="00B55154">
      <w:pPr>
        <w:widowControl/>
        <w:numPr>
          <w:ilvl w:val="1"/>
          <w:numId w:val="26"/>
        </w:numPr>
        <w:autoSpaceDE/>
        <w:autoSpaceDN/>
        <w:adjustRightInd/>
        <w:ind w:left="1080"/>
        <w:contextualSpacing/>
        <w:rPr>
          <w:rFonts w:eastAsia="Calibri"/>
        </w:rPr>
      </w:pPr>
      <w:r w:rsidRPr="00F01693">
        <w:rPr>
          <w:rFonts w:eastAsia="Calibri"/>
        </w:rPr>
        <w:t>General knowledge of the Kansas early education system, including an understanding of demographic characteristics and trends</w:t>
      </w:r>
      <w:r w:rsidR="00E85CFD" w:rsidRPr="00F01693">
        <w:rPr>
          <w:rFonts w:eastAsia="Calibri"/>
        </w:rPr>
        <w:t>,</w:t>
      </w:r>
    </w:p>
    <w:p w14:paraId="64B501FB"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Knowledge of the State’s child care workforce capacity, needs, trends and resources</w:t>
      </w:r>
      <w:r w:rsidR="00E85CFD" w:rsidRPr="00F01693">
        <w:rPr>
          <w:rFonts w:eastAsia="Calibri"/>
        </w:rPr>
        <w:t>,</w:t>
      </w:r>
    </w:p>
    <w:p w14:paraId="0F19E363"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 xml:space="preserve">Knowledge and understanding of specific communities </w:t>
      </w:r>
      <w:proofErr w:type="gramStart"/>
      <w:r w:rsidRPr="00F01693">
        <w:rPr>
          <w:rFonts w:eastAsia="Calibri"/>
        </w:rPr>
        <w:t>including:</w:t>
      </w:r>
      <w:proofErr w:type="gramEnd"/>
      <w:r w:rsidRPr="00F01693">
        <w:rPr>
          <w:rFonts w:eastAsia="Calibri"/>
        </w:rPr>
        <w:t xml:space="preserve"> tribal, immigrants/refugee, low income, homeless, children with special needs and families with non-traditional work hours</w:t>
      </w:r>
      <w:r w:rsidR="00E85CFD" w:rsidRPr="00F01693">
        <w:rPr>
          <w:rFonts w:eastAsia="Calibri"/>
        </w:rPr>
        <w:t>,</w:t>
      </w:r>
    </w:p>
    <w:p w14:paraId="6F350156"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lastRenderedPageBreak/>
        <w:t xml:space="preserve">Demonstrated success in establishing collaboration and/or partnerships with early childhood organizations, schools, programs and community-based organizations, including those in underserved and under-represented </w:t>
      </w:r>
      <w:proofErr w:type="gramStart"/>
      <w:r w:rsidRPr="00F01693">
        <w:rPr>
          <w:rFonts w:eastAsia="Calibri"/>
        </w:rPr>
        <w:t>communities</w:t>
      </w:r>
      <w:proofErr w:type="gramEnd"/>
    </w:p>
    <w:p w14:paraId="5F813F2B" w14:textId="77777777" w:rsidR="00B55154" w:rsidRPr="00F01693" w:rsidRDefault="00B55154" w:rsidP="00B55154">
      <w:pPr>
        <w:ind w:left="990"/>
        <w:rPr>
          <w:b/>
          <w:bCs/>
        </w:rPr>
      </w:pPr>
    </w:p>
    <w:p w14:paraId="7C61496E" w14:textId="77777777" w:rsidR="00B55154" w:rsidRPr="00F01693" w:rsidRDefault="00B55154" w:rsidP="00B55154">
      <w:pPr>
        <w:numPr>
          <w:ilvl w:val="0"/>
          <w:numId w:val="26"/>
        </w:numPr>
        <w:ind w:left="720" w:hanging="360"/>
        <w:rPr>
          <w:b/>
          <w:bCs/>
        </w:rPr>
      </w:pPr>
      <w:r w:rsidRPr="00F01693">
        <w:rPr>
          <w:b/>
          <w:bCs/>
        </w:rPr>
        <w:t xml:space="preserve">Professional Development specialists need wide, deep, and diverse knowledge and skills to be successful in their roles </w:t>
      </w:r>
      <w:proofErr w:type="gramStart"/>
      <w:r w:rsidRPr="00F01693">
        <w:rPr>
          <w:b/>
          <w:bCs/>
        </w:rPr>
        <w:t>include,</w:t>
      </w:r>
      <w:proofErr w:type="gramEnd"/>
      <w:r w:rsidRPr="00F01693">
        <w:rPr>
          <w:b/>
          <w:bCs/>
        </w:rPr>
        <w:t xml:space="preserve"> the following:</w:t>
      </w:r>
    </w:p>
    <w:p w14:paraId="3B4B07FB"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Professionalism and Ethics that demonstrates competence and promotes professionalism in the field of childhood education</w:t>
      </w:r>
      <w:r w:rsidR="00E85CFD" w:rsidRPr="00F01693">
        <w:rPr>
          <w:rFonts w:eastAsia="Calibri"/>
        </w:rPr>
        <w:t>,</w:t>
      </w:r>
    </w:p>
    <w:p w14:paraId="487E0E50"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Knowledge of instructional Design and Development</w:t>
      </w:r>
      <w:r w:rsidR="00E85CFD" w:rsidRPr="00F01693">
        <w:rPr>
          <w:rFonts w:eastAsia="Calibri"/>
        </w:rPr>
        <w:t>,</w:t>
      </w:r>
    </w:p>
    <w:p w14:paraId="26F7DCA5"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Knowledge of Content which includes connections between theory and practice</w:t>
      </w:r>
      <w:r w:rsidR="00E85CFD" w:rsidRPr="00F01693">
        <w:rPr>
          <w:rFonts w:eastAsia="Calibri"/>
        </w:rPr>
        <w:t>,</w:t>
      </w:r>
    </w:p>
    <w:p w14:paraId="0DD867A8"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 xml:space="preserve">Presentation Skills which </w:t>
      </w:r>
      <w:proofErr w:type="gramStart"/>
      <w:r w:rsidRPr="00F01693">
        <w:rPr>
          <w:rFonts w:eastAsia="Calibri"/>
        </w:rPr>
        <w:t>includes</w:t>
      </w:r>
      <w:proofErr w:type="gramEnd"/>
      <w:r w:rsidRPr="00F01693">
        <w:rPr>
          <w:rFonts w:eastAsia="Calibri"/>
        </w:rPr>
        <w:t xml:space="preserve"> support of a learning environment appropriate for adult learners</w:t>
      </w:r>
      <w:r w:rsidR="00E85CFD" w:rsidRPr="00F01693">
        <w:rPr>
          <w:rFonts w:eastAsia="Calibri"/>
        </w:rPr>
        <w:t>,</w:t>
      </w:r>
      <w:r w:rsidRPr="00F01693">
        <w:rPr>
          <w:rFonts w:eastAsia="Calibri"/>
        </w:rPr>
        <w:t xml:space="preserve"> </w:t>
      </w:r>
    </w:p>
    <w:p w14:paraId="420D56F9"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Quality Assurance that creates a positive learning environment</w:t>
      </w:r>
      <w:r w:rsidR="00E85CFD" w:rsidRPr="00F01693">
        <w:rPr>
          <w:rFonts w:eastAsia="Calibri"/>
        </w:rPr>
        <w:t>,</w:t>
      </w:r>
      <w:r w:rsidRPr="00F01693">
        <w:rPr>
          <w:rFonts w:eastAsia="Calibri"/>
        </w:rPr>
        <w:t xml:space="preserve"> </w:t>
      </w:r>
    </w:p>
    <w:p w14:paraId="14CE581D"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 xml:space="preserve"> Experience and knowledge of competencies and standards</w:t>
      </w:r>
      <w:r w:rsidR="00E85CFD" w:rsidRPr="00F01693">
        <w:rPr>
          <w:rFonts w:eastAsia="Calibri"/>
        </w:rPr>
        <w:t>,</w:t>
      </w:r>
      <w:r w:rsidRPr="00F01693">
        <w:rPr>
          <w:rFonts w:eastAsia="Calibri"/>
        </w:rPr>
        <w:t xml:space="preserve"> </w:t>
      </w:r>
    </w:p>
    <w:p w14:paraId="4B171937"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 xml:space="preserve"> Present professional development events with key objectives tied to specific learning outcomes, link to established competencies and incorporate principles of adult learning</w:t>
      </w:r>
      <w:r w:rsidR="00E85CFD" w:rsidRPr="00F01693">
        <w:rPr>
          <w:rFonts w:eastAsia="Calibri"/>
        </w:rPr>
        <w:t>,</w:t>
      </w:r>
      <w:r w:rsidRPr="00F01693">
        <w:rPr>
          <w:rFonts w:eastAsia="Calibri"/>
        </w:rPr>
        <w:t xml:space="preserve"> </w:t>
      </w:r>
    </w:p>
    <w:p w14:paraId="502F3429"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 xml:space="preserve">Minimum of a bachelor’s degree in child development, early childhood education or related field; at least three years of experience working with young children with a minimum of one year in a </w:t>
      </w:r>
      <w:proofErr w:type="gramStart"/>
      <w:r w:rsidRPr="00F01693">
        <w:rPr>
          <w:rFonts w:eastAsia="Calibri"/>
        </w:rPr>
        <w:t>child care</w:t>
      </w:r>
      <w:proofErr w:type="gramEnd"/>
      <w:r w:rsidRPr="00F01693">
        <w:rPr>
          <w:rFonts w:eastAsia="Calibri"/>
        </w:rPr>
        <w:t xml:space="preserve"> setting; and experience working with adults (e.g. training, mentoring or leading caregivers/teachers)</w:t>
      </w:r>
      <w:r w:rsidR="00E85CFD" w:rsidRPr="00F01693">
        <w:rPr>
          <w:rFonts w:eastAsia="Calibri"/>
        </w:rPr>
        <w:t>,</w:t>
      </w:r>
    </w:p>
    <w:p w14:paraId="3DF0F94A" w14:textId="77777777" w:rsidR="00B55154" w:rsidRPr="00F01693" w:rsidRDefault="00B55154" w:rsidP="00B55154">
      <w:pPr>
        <w:widowControl/>
        <w:numPr>
          <w:ilvl w:val="1"/>
          <w:numId w:val="26"/>
        </w:numPr>
        <w:autoSpaceDE/>
        <w:autoSpaceDN/>
        <w:adjustRightInd/>
        <w:ind w:left="1080"/>
        <w:rPr>
          <w:rFonts w:eastAsia="Calibri"/>
        </w:rPr>
      </w:pPr>
      <w:r w:rsidRPr="00F01693">
        <w:rPr>
          <w:rFonts w:eastAsia="Calibri"/>
        </w:rPr>
        <w:t>Ensure trainers meet requirements consistent with the existing professional development system</w:t>
      </w:r>
      <w:r w:rsidR="00E85CFD" w:rsidRPr="00F01693">
        <w:rPr>
          <w:rFonts w:eastAsia="Calibri"/>
        </w:rPr>
        <w:t>,</w:t>
      </w:r>
      <w:r w:rsidRPr="00F01693">
        <w:rPr>
          <w:rFonts w:eastAsia="Calibri"/>
        </w:rPr>
        <w:t xml:space="preserve">   </w:t>
      </w:r>
    </w:p>
    <w:p w14:paraId="6098510A" w14:textId="77777777" w:rsidR="00B55154" w:rsidRPr="00F01693" w:rsidRDefault="00B55154" w:rsidP="00B55154">
      <w:pPr>
        <w:widowControl/>
        <w:numPr>
          <w:ilvl w:val="1"/>
          <w:numId w:val="26"/>
        </w:numPr>
        <w:autoSpaceDE/>
        <w:autoSpaceDN/>
        <w:adjustRightInd/>
        <w:ind w:left="1080" w:hanging="450"/>
        <w:rPr>
          <w:rFonts w:eastAsia="Calibri"/>
        </w:rPr>
      </w:pPr>
      <w:r w:rsidRPr="00F01693">
        <w:rPr>
          <w:rFonts w:eastAsia="Calibri"/>
        </w:rPr>
        <w:t>Identify trainers who provide other professional development services, such as technical assistance, coaching or other specialized program services</w:t>
      </w:r>
      <w:r w:rsidR="00E85CFD" w:rsidRPr="00F01693">
        <w:rPr>
          <w:rFonts w:eastAsia="Calibri"/>
        </w:rPr>
        <w:t>,</w:t>
      </w:r>
      <w:r w:rsidRPr="00F01693">
        <w:rPr>
          <w:rFonts w:eastAsia="Calibri"/>
        </w:rPr>
        <w:t xml:space="preserve">   </w:t>
      </w:r>
    </w:p>
    <w:p w14:paraId="4E69DF92" w14:textId="77777777" w:rsidR="00B55154" w:rsidRPr="00F01693" w:rsidRDefault="00B55154" w:rsidP="00B55154">
      <w:pPr>
        <w:widowControl/>
        <w:numPr>
          <w:ilvl w:val="1"/>
          <w:numId w:val="26"/>
        </w:numPr>
        <w:autoSpaceDE/>
        <w:autoSpaceDN/>
        <w:adjustRightInd/>
        <w:ind w:left="1080" w:hanging="450"/>
        <w:rPr>
          <w:rFonts w:eastAsia="Calibri"/>
        </w:rPr>
      </w:pPr>
      <w:r w:rsidRPr="00F01693">
        <w:rPr>
          <w:rFonts w:eastAsia="Calibri"/>
        </w:rPr>
        <w:t>Knowledge of relationship-based professional development services (e.g. coaching, consultation, professional development advising and technical assistance)</w:t>
      </w:r>
      <w:r w:rsidR="00E85CFD" w:rsidRPr="00F01693">
        <w:rPr>
          <w:rFonts w:eastAsia="Calibri"/>
        </w:rPr>
        <w:t>,</w:t>
      </w:r>
    </w:p>
    <w:p w14:paraId="4EB2D64E" w14:textId="77777777" w:rsidR="00B55154" w:rsidRPr="00F01693" w:rsidRDefault="00B55154" w:rsidP="00B55154">
      <w:pPr>
        <w:widowControl/>
        <w:numPr>
          <w:ilvl w:val="1"/>
          <w:numId w:val="26"/>
        </w:numPr>
        <w:autoSpaceDE/>
        <w:autoSpaceDN/>
        <w:adjustRightInd/>
        <w:ind w:left="1080" w:hanging="450"/>
        <w:rPr>
          <w:rFonts w:eastAsia="Calibri"/>
        </w:rPr>
      </w:pPr>
      <w:r w:rsidRPr="00F01693">
        <w:rPr>
          <w:rFonts w:eastAsia="Calibri"/>
        </w:rPr>
        <w:t>Knowledge of developmental screening and child assessment tools</w:t>
      </w:r>
      <w:r w:rsidR="00E85CFD" w:rsidRPr="00F01693">
        <w:rPr>
          <w:rFonts w:eastAsia="Calibri"/>
        </w:rPr>
        <w:t>.</w:t>
      </w:r>
    </w:p>
    <w:p w14:paraId="3DD44840" w14:textId="77777777" w:rsidR="00B55154" w:rsidRPr="00F01693" w:rsidRDefault="00B55154" w:rsidP="00B55154">
      <w:pPr>
        <w:pStyle w:val="ListParagraph"/>
        <w:widowControl/>
        <w:autoSpaceDE/>
        <w:autoSpaceDN/>
        <w:adjustRightInd/>
        <w:spacing w:after="160" w:line="259" w:lineRule="auto"/>
        <w:rPr>
          <w:rFonts w:eastAsia="Calibri"/>
          <w:b/>
        </w:rPr>
      </w:pPr>
    </w:p>
    <w:p w14:paraId="13E497E5" w14:textId="77777777" w:rsidR="00B55154" w:rsidRPr="00F01693" w:rsidRDefault="00B55154" w:rsidP="00B55154">
      <w:pPr>
        <w:pStyle w:val="ListParagraph"/>
        <w:widowControl/>
        <w:autoSpaceDE/>
        <w:autoSpaceDN/>
        <w:adjustRightInd/>
        <w:spacing w:line="259" w:lineRule="auto"/>
        <w:ind w:hanging="360"/>
      </w:pPr>
      <w:r w:rsidRPr="00F01693">
        <w:rPr>
          <w:rFonts w:eastAsia="Calibri"/>
          <w:bCs/>
        </w:rPr>
        <w:t>D</w:t>
      </w:r>
      <w:r w:rsidRPr="00F01693">
        <w:rPr>
          <w:rFonts w:eastAsia="Calibri"/>
          <w:b/>
        </w:rPr>
        <w:t xml:space="preserve">. </w:t>
      </w:r>
      <w:r w:rsidRPr="00484896">
        <w:rPr>
          <w:rFonts w:eastAsia="Calibri"/>
          <w:b/>
        </w:rPr>
        <w:t xml:space="preserve"> </w:t>
      </w:r>
      <w:r w:rsidRPr="00F01693">
        <w:rPr>
          <w:rFonts w:eastAsia="Calibri"/>
          <w:b/>
        </w:rPr>
        <w:t>The roles and responsibilities of a Professional Development Specialist in a statewide system should include:</w:t>
      </w:r>
    </w:p>
    <w:p w14:paraId="43A3DB19" w14:textId="77777777" w:rsidR="00B55154" w:rsidRPr="00F01693" w:rsidRDefault="00B55154" w:rsidP="00B55154">
      <w:pPr>
        <w:pStyle w:val="ListParagraph"/>
        <w:numPr>
          <w:ilvl w:val="0"/>
          <w:numId w:val="27"/>
        </w:numPr>
        <w:rPr>
          <w:rFonts w:eastAsia="Calibri"/>
        </w:rPr>
      </w:pPr>
      <w:r w:rsidRPr="00F01693">
        <w:rPr>
          <w:rFonts w:eastAsia="Calibri"/>
        </w:rPr>
        <w:t xml:space="preserve">Qualifications designed to enable </w:t>
      </w:r>
      <w:proofErr w:type="gramStart"/>
      <w:r w:rsidRPr="00F01693">
        <w:rPr>
          <w:rFonts w:eastAsia="Calibri"/>
        </w:rPr>
        <w:t>child care</w:t>
      </w:r>
      <w:proofErr w:type="gramEnd"/>
      <w:r w:rsidRPr="00F01693">
        <w:rPr>
          <w:rFonts w:eastAsia="Calibri"/>
        </w:rPr>
        <w:t xml:space="preserve"> professional that provide services to children eligible for CCDF services to promote the social, emotional, physical and cognitive development of children and improve the knowledge and skills of the child care workforce in working with children and families</w:t>
      </w:r>
      <w:r w:rsidR="00E85CFD" w:rsidRPr="00F01693">
        <w:rPr>
          <w:rFonts w:eastAsia="Calibri"/>
        </w:rPr>
        <w:t>,</w:t>
      </w:r>
    </w:p>
    <w:p w14:paraId="00191CB0" w14:textId="77777777" w:rsidR="00B55154" w:rsidRPr="00F01693" w:rsidRDefault="00B55154" w:rsidP="00B55154">
      <w:pPr>
        <w:pStyle w:val="ListParagraph"/>
        <w:numPr>
          <w:ilvl w:val="0"/>
          <w:numId w:val="27"/>
        </w:numPr>
        <w:rPr>
          <w:rFonts w:eastAsia="Calibri"/>
        </w:rPr>
      </w:pPr>
      <w:r w:rsidRPr="00F01693">
        <w:rPr>
          <w:rFonts w:eastAsia="Calibri"/>
        </w:rPr>
        <w:t>Promoting and supporting the professional development of the child care workforce in Kansas</w:t>
      </w:r>
      <w:r w:rsidR="00E85CFD" w:rsidRPr="00F01693">
        <w:rPr>
          <w:rFonts w:eastAsia="Calibri"/>
        </w:rPr>
        <w:t>,</w:t>
      </w:r>
    </w:p>
    <w:p w14:paraId="5E6E2DCE" w14:textId="77777777" w:rsidR="00B55154" w:rsidRPr="00F01693" w:rsidRDefault="00B55154" w:rsidP="00B55154">
      <w:pPr>
        <w:pStyle w:val="ListParagraph"/>
        <w:numPr>
          <w:ilvl w:val="0"/>
          <w:numId w:val="27"/>
        </w:numPr>
        <w:rPr>
          <w:rFonts w:eastAsia="Calibri"/>
        </w:rPr>
      </w:pPr>
      <w:r w:rsidRPr="00F01693">
        <w:rPr>
          <w:rFonts w:eastAsia="Calibri"/>
        </w:rPr>
        <w:t>Providing consultation and technical assistance to administrative and program staff working on professional growth, which will include progression on the career pathway</w:t>
      </w:r>
      <w:r w:rsidR="00E85CFD" w:rsidRPr="00F01693">
        <w:rPr>
          <w:rFonts w:eastAsia="Calibri"/>
        </w:rPr>
        <w:t>,</w:t>
      </w:r>
    </w:p>
    <w:p w14:paraId="43E01593" w14:textId="77777777" w:rsidR="00B55154" w:rsidRPr="00F01693" w:rsidRDefault="00B55154" w:rsidP="00B55154">
      <w:pPr>
        <w:pStyle w:val="ListParagraph"/>
        <w:numPr>
          <w:ilvl w:val="0"/>
          <w:numId w:val="27"/>
        </w:numPr>
        <w:rPr>
          <w:rFonts w:eastAsia="Calibri"/>
        </w:rPr>
      </w:pPr>
      <w:r w:rsidRPr="00F01693">
        <w:rPr>
          <w:rFonts w:eastAsia="Calibri"/>
        </w:rPr>
        <w:t>Assist with the development of individual professional development plans as needed to complete any course or financial incentive requirements</w:t>
      </w:r>
      <w:r w:rsidR="00E85CFD" w:rsidRPr="00F01693">
        <w:rPr>
          <w:rFonts w:eastAsia="Calibri"/>
        </w:rPr>
        <w:t>,</w:t>
      </w:r>
    </w:p>
    <w:p w14:paraId="06A8726F" w14:textId="77777777" w:rsidR="00B55154" w:rsidRPr="00F01693" w:rsidRDefault="00B55154" w:rsidP="00B55154">
      <w:pPr>
        <w:pStyle w:val="ListParagraph"/>
        <w:numPr>
          <w:ilvl w:val="0"/>
          <w:numId w:val="27"/>
        </w:numPr>
        <w:rPr>
          <w:rFonts w:eastAsia="Calibri"/>
        </w:rPr>
      </w:pPr>
      <w:r w:rsidRPr="00F01693">
        <w:rPr>
          <w:rFonts w:eastAsia="Calibri"/>
        </w:rPr>
        <w:t xml:space="preserve">Keeping current on research, </w:t>
      </w:r>
      <w:proofErr w:type="gramStart"/>
      <w:r w:rsidRPr="00F01693">
        <w:rPr>
          <w:rFonts w:eastAsia="Calibri"/>
        </w:rPr>
        <w:t>practice</w:t>
      </w:r>
      <w:proofErr w:type="gramEnd"/>
      <w:r w:rsidRPr="00F01693">
        <w:rPr>
          <w:rFonts w:eastAsia="Calibri"/>
        </w:rPr>
        <w:t xml:space="preserve"> and policy</w:t>
      </w:r>
      <w:r w:rsidR="00E85CFD" w:rsidRPr="00F01693">
        <w:rPr>
          <w:rFonts w:eastAsia="Calibri"/>
        </w:rPr>
        <w:t>,</w:t>
      </w:r>
    </w:p>
    <w:p w14:paraId="073AD17D" w14:textId="77777777" w:rsidR="00B55154" w:rsidRPr="00F01693" w:rsidRDefault="00B55154" w:rsidP="00B55154">
      <w:pPr>
        <w:pStyle w:val="ListParagraph"/>
        <w:numPr>
          <w:ilvl w:val="0"/>
          <w:numId w:val="27"/>
        </w:numPr>
        <w:rPr>
          <w:rFonts w:eastAsia="Calibri"/>
        </w:rPr>
      </w:pPr>
      <w:r w:rsidRPr="00F01693">
        <w:rPr>
          <w:rFonts w:eastAsia="Calibri"/>
        </w:rPr>
        <w:t>Researching grant opportunities with government agencies and various community entities</w:t>
      </w:r>
      <w:r w:rsidR="00E85CFD" w:rsidRPr="00F01693">
        <w:rPr>
          <w:rFonts w:eastAsia="Calibri"/>
        </w:rPr>
        <w:t>,</w:t>
      </w:r>
    </w:p>
    <w:p w14:paraId="76834E9F" w14:textId="77777777" w:rsidR="00B55154" w:rsidRPr="00F01693" w:rsidRDefault="00B55154" w:rsidP="00B55154">
      <w:pPr>
        <w:pStyle w:val="ListParagraph"/>
        <w:numPr>
          <w:ilvl w:val="0"/>
          <w:numId w:val="27"/>
        </w:numPr>
        <w:rPr>
          <w:rFonts w:eastAsia="Calibri"/>
        </w:rPr>
      </w:pPr>
      <w:r w:rsidRPr="00F01693">
        <w:rPr>
          <w:rFonts w:eastAsia="Calibri"/>
        </w:rPr>
        <w:t>Demonstrating flexibility in hours and days of service (i.e. offer nontraditional days and hours)</w:t>
      </w:r>
      <w:r w:rsidR="00E85CFD" w:rsidRPr="00F01693">
        <w:rPr>
          <w:rFonts w:eastAsia="Calibri"/>
        </w:rPr>
        <w:t>,</w:t>
      </w:r>
    </w:p>
    <w:p w14:paraId="266C1C07" w14:textId="77777777" w:rsidR="00B55154" w:rsidRPr="00F01693" w:rsidRDefault="00B55154" w:rsidP="00B55154">
      <w:pPr>
        <w:pStyle w:val="ListParagraph"/>
        <w:numPr>
          <w:ilvl w:val="0"/>
          <w:numId w:val="27"/>
        </w:numPr>
        <w:rPr>
          <w:rFonts w:eastAsia="Calibri"/>
        </w:rPr>
      </w:pPr>
      <w:r w:rsidRPr="00F01693">
        <w:rPr>
          <w:rFonts w:eastAsia="Calibri"/>
        </w:rPr>
        <w:t>Demonstrating effective outreach methods to meet the needs of the child care workforce in Kansas</w:t>
      </w:r>
      <w:r w:rsidR="00E85CFD" w:rsidRPr="00F01693">
        <w:rPr>
          <w:rFonts w:eastAsia="Calibri"/>
        </w:rPr>
        <w:t>,</w:t>
      </w:r>
    </w:p>
    <w:p w14:paraId="1C7C1289" w14:textId="77777777" w:rsidR="00B55154" w:rsidRPr="00F01693" w:rsidRDefault="00B55154" w:rsidP="00B55154">
      <w:pPr>
        <w:pStyle w:val="ListParagraph"/>
        <w:numPr>
          <w:ilvl w:val="0"/>
          <w:numId w:val="27"/>
        </w:numPr>
        <w:rPr>
          <w:rFonts w:eastAsia="Calibri"/>
        </w:rPr>
      </w:pPr>
      <w:r w:rsidRPr="00F01693">
        <w:rPr>
          <w:rFonts w:eastAsia="Calibri"/>
        </w:rPr>
        <w:t>Promoting public awareness of opportunities available through multiple media methods</w:t>
      </w:r>
      <w:r w:rsidR="00E85CFD" w:rsidRPr="00F01693">
        <w:rPr>
          <w:rFonts w:eastAsia="Calibri"/>
        </w:rPr>
        <w:t>,</w:t>
      </w:r>
    </w:p>
    <w:p w14:paraId="5EDFCB03" w14:textId="77777777" w:rsidR="00B55154" w:rsidRPr="00F01693" w:rsidRDefault="00B55154" w:rsidP="00B55154">
      <w:pPr>
        <w:pStyle w:val="ListParagraph"/>
        <w:numPr>
          <w:ilvl w:val="0"/>
          <w:numId w:val="27"/>
        </w:numPr>
        <w:ind w:hanging="450"/>
        <w:rPr>
          <w:rFonts w:eastAsia="Calibri"/>
        </w:rPr>
      </w:pPr>
      <w:r w:rsidRPr="00F01693">
        <w:rPr>
          <w:rFonts w:eastAsia="Calibri"/>
        </w:rPr>
        <w:t>Assisting with a resource library of professional development materials and curriculum</w:t>
      </w:r>
      <w:r w:rsidR="00E85CFD" w:rsidRPr="00F01693">
        <w:rPr>
          <w:rFonts w:eastAsia="Calibri"/>
        </w:rPr>
        <w:t>,</w:t>
      </w:r>
    </w:p>
    <w:p w14:paraId="4A7C299A" w14:textId="77777777" w:rsidR="00B55154" w:rsidRPr="00F01693" w:rsidRDefault="00B55154" w:rsidP="00B55154">
      <w:pPr>
        <w:pStyle w:val="ListParagraph"/>
        <w:numPr>
          <w:ilvl w:val="0"/>
          <w:numId w:val="27"/>
        </w:numPr>
        <w:ind w:hanging="450"/>
        <w:rPr>
          <w:rFonts w:eastAsia="Calibri"/>
        </w:rPr>
      </w:pPr>
      <w:r w:rsidRPr="00F01693">
        <w:rPr>
          <w:rFonts w:eastAsia="Calibri"/>
        </w:rPr>
        <w:t>Working with a high level of communication and in cooperation with other consultation services</w:t>
      </w:r>
      <w:r w:rsidR="00E85CFD" w:rsidRPr="00F01693">
        <w:rPr>
          <w:rFonts w:eastAsia="Calibri"/>
        </w:rPr>
        <w:t>,</w:t>
      </w:r>
      <w:r w:rsidRPr="00F01693">
        <w:rPr>
          <w:rFonts w:eastAsia="Calibri"/>
        </w:rPr>
        <w:t xml:space="preserve"> </w:t>
      </w:r>
    </w:p>
    <w:p w14:paraId="1854C7EC" w14:textId="77777777" w:rsidR="00B55154" w:rsidRPr="00F01693" w:rsidRDefault="00B55154" w:rsidP="00B55154">
      <w:pPr>
        <w:pStyle w:val="ListParagraph"/>
        <w:numPr>
          <w:ilvl w:val="0"/>
          <w:numId w:val="27"/>
        </w:numPr>
        <w:ind w:hanging="450"/>
        <w:rPr>
          <w:rFonts w:eastAsia="Calibri"/>
        </w:rPr>
      </w:pPr>
      <w:r w:rsidRPr="00F01693">
        <w:rPr>
          <w:rFonts w:eastAsia="Calibri"/>
        </w:rPr>
        <w:t>Collaborating with other agencies and organizations who provide training and/or technical assistance to improve their own practices and skills</w:t>
      </w:r>
      <w:r w:rsidR="00E85CFD" w:rsidRPr="00F01693">
        <w:rPr>
          <w:rFonts w:eastAsia="Calibri"/>
        </w:rPr>
        <w:t>.</w:t>
      </w:r>
    </w:p>
    <w:p w14:paraId="07866D73" w14:textId="77777777" w:rsidR="007830AC" w:rsidRDefault="007830AC" w:rsidP="003F3D17">
      <w:pPr>
        <w:pStyle w:val="CommentText"/>
        <w:tabs>
          <w:tab w:val="clear" w:pos="1080"/>
          <w:tab w:val="left" w:pos="0"/>
        </w:tabs>
        <w:ind w:left="0" w:firstLine="0"/>
        <w:rPr>
          <w:szCs w:val="24"/>
        </w:rPr>
      </w:pPr>
    </w:p>
    <w:p w14:paraId="4B21778B" w14:textId="77777777" w:rsidR="003F3D17" w:rsidRDefault="003F3D17" w:rsidP="002A0914">
      <w:pPr>
        <w:pStyle w:val="Heading2"/>
      </w:pPr>
    </w:p>
    <w:p w14:paraId="5DF3F420" w14:textId="77777777" w:rsidR="00AE00E5" w:rsidRPr="005B2528" w:rsidRDefault="00AE00E5" w:rsidP="002A0914">
      <w:pPr>
        <w:pStyle w:val="Heading2"/>
      </w:pPr>
      <w:bookmarkStart w:id="7" w:name="_Toc372107535"/>
      <w:r w:rsidRPr="005B2528">
        <w:t>Program Outcomes</w:t>
      </w:r>
      <w:bookmarkEnd w:id="7"/>
    </w:p>
    <w:p w14:paraId="72E9474A" w14:textId="2CBE086F" w:rsidR="00D7547F" w:rsidRDefault="003D042D" w:rsidP="003F3D17">
      <w:r w:rsidRPr="00CC4EF9">
        <w:lastRenderedPageBreak/>
        <w:t>The g</w:t>
      </w:r>
      <w:r w:rsidR="00AE00E5" w:rsidRPr="00CC4EF9">
        <w:t>rantee shall be responsible for providing</w:t>
      </w:r>
      <w:r w:rsidR="00CC4EF9" w:rsidRPr="00CC4EF9">
        <w:t xml:space="preserve"> </w:t>
      </w:r>
      <w:r w:rsidR="00CC4EF9" w:rsidRPr="00F01693">
        <w:rPr>
          <w:b/>
          <w:bCs/>
          <w:iCs/>
        </w:rPr>
        <w:t>direct</w:t>
      </w:r>
      <w:r w:rsidR="00CC4EF9" w:rsidRPr="00CC4EF9">
        <w:t xml:space="preserve"> </w:t>
      </w:r>
      <w:r w:rsidR="00AE00E5" w:rsidRPr="00CC4EF9">
        <w:t xml:space="preserve">services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w:t>
      </w:r>
      <w:r w:rsidR="00E705CC" w:rsidRPr="00E705CC">
        <w:t xml:space="preserve"> </w:t>
      </w:r>
      <w:r w:rsidR="00E705CC">
        <w:t>and result in child care professionals feeling valued and respected</w:t>
      </w:r>
      <w:r w:rsidR="00AE00E5" w:rsidRPr="00CC4EF9">
        <w:t>, while also</w:t>
      </w:r>
      <w:r w:rsidR="00AE00E5" w:rsidRPr="00F24DA8">
        <w:t xml:space="preserve"> contributing to </w:t>
      </w:r>
      <w:r w:rsidR="005D3119">
        <w:t>State</w:t>
      </w:r>
      <w:r w:rsidR="00AE00E5" w:rsidRPr="00F24DA8">
        <w:t xml:space="preserve"> and loc</w:t>
      </w:r>
      <w:r>
        <w:t>al outcomes as indicated below:</w:t>
      </w:r>
    </w:p>
    <w:p w14:paraId="7A60CFA6" w14:textId="77777777" w:rsidR="00484896" w:rsidRDefault="00484896" w:rsidP="003F3D17"/>
    <w:p w14:paraId="13B72329" w14:textId="23B73FF5" w:rsidR="005014E9" w:rsidRPr="00E705CC" w:rsidRDefault="00B55154" w:rsidP="00E705CC">
      <w:pPr>
        <w:numPr>
          <w:ilvl w:val="0"/>
          <w:numId w:val="28"/>
        </w:numPr>
        <w:rPr>
          <w:b/>
          <w:bCs/>
        </w:rPr>
      </w:pPr>
      <w:r w:rsidRPr="00F01693">
        <w:rPr>
          <w:b/>
          <w:bCs/>
        </w:rPr>
        <w:t>The Outcomes for the Statewide Professional Development System will:</w:t>
      </w:r>
    </w:p>
    <w:p w14:paraId="17936CFE" w14:textId="08A0966A" w:rsidR="00B55154" w:rsidRPr="00F01693" w:rsidRDefault="00B55154" w:rsidP="00B55154">
      <w:pPr>
        <w:numPr>
          <w:ilvl w:val="1"/>
          <w:numId w:val="28"/>
        </w:numPr>
        <w:ind w:left="990"/>
      </w:pPr>
      <w:r w:rsidRPr="00F01693">
        <w:t xml:space="preserve">Improve the skills and knowledge of the future and existing </w:t>
      </w:r>
      <w:proofErr w:type="gramStart"/>
      <w:r w:rsidRPr="00F01693">
        <w:t>workforce</w:t>
      </w:r>
      <w:proofErr w:type="gramEnd"/>
    </w:p>
    <w:p w14:paraId="0DC90DFD" w14:textId="77777777" w:rsidR="00B55154" w:rsidRPr="00F01693" w:rsidRDefault="00B55154" w:rsidP="00B55154">
      <w:pPr>
        <w:numPr>
          <w:ilvl w:val="1"/>
          <w:numId w:val="28"/>
        </w:numPr>
        <w:ind w:left="990"/>
      </w:pPr>
      <w:r w:rsidRPr="00F01693">
        <w:t>Demonstrate availability to work with all child care professionals and local, regional, and state-level agencies and organizations.</w:t>
      </w:r>
    </w:p>
    <w:p w14:paraId="752A61D9" w14:textId="2A22FFA9" w:rsidR="00B55154" w:rsidRPr="00F01693" w:rsidRDefault="00B55154" w:rsidP="00B55154">
      <w:pPr>
        <w:numPr>
          <w:ilvl w:val="1"/>
          <w:numId w:val="28"/>
        </w:numPr>
        <w:ind w:left="990"/>
      </w:pPr>
      <w:r w:rsidRPr="00F01693">
        <w:t xml:space="preserve">Offer coaching, consultation, professional development advising </w:t>
      </w:r>
      <w:r w:rsidR="005014E9">
        <w:t xml:space="preserve">and planning, </w:t>
      </w:r>
      <w:r w:rsidRPr="00F01693">
        <w:t xml:space="preserve">and technical </w:t>
      </w:r>
      <w:proofErr w:type="gramStart"/>
      <w:r w:rsidRPr="00F01693">
        <w:t>assistance</w:t>
      </w:r>
      <w:proofErr w:type="gramEnd"/>
    </w:p>
    <w:p w14:paraId="75F8B1D9" w14:textId="77777777" w:rsidR="00B55154" w:rsidRPr="00F01693" w:rsidRDefault="00B55154" w:rsidP="00B55154">
      <w:pPr>
        <w:numPr>
          <w:ilvl w:val="2"/>
          <w:numId w:val="28"/>
        </w:numPr>
        <w:ind w:left="1350" w:hanging="360"/>
      </w:pPr>
      <w:r w:rsidRPr="00F01693">
        <w:t>Coaching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 and supporting empowerment and change</w:t>
      </w:r>
      <w:r w:rsidR="00E85CFD" w:rsidRPr="00F01693">
        <w:t>.</w:t>
      </w:r>
    </w:p>
    <w:p w14:paraId="60CBC0F3" w14:textId="77777777" w:rsidR="00B55154" w:rsidRPr="00F01693" w:rsidRDefault="00B55154" w:rsidP="00B55154">
      <w:pPr>
        <w:numPr>
          <w:ilvl w:val="2"/>
          <w:numId w:val="28"/>
        </w:numPr>
        <w:ind w:left="1350" w:hanging="360"/>
      </w:pPr>
      <w:r w:rsidRPr="00F01693">
        <w:t>Consultation - A collaborative, problem-solving process between an external consultant with specific expertise and adult learning knowledge and skills and an individual or group from one program or organization. Consultation facilitates the assessment, development of consultation plans that include clear objectives and measurable goals, reflection on progress and resolution of an issue-specific concern—a program-/organizational-, staff-, or child-/family-related issue—or addresses a specific topic.</w:t>
      </w:r>
    </w:p>
    <w:p w14:paraId="03B61282" w14:textId="77777777" w:rsidR="00B55154" w:rsidRPr="00F01693" w:rsidRDefault="00B55154" w:rsidP="00B55154">
      <w:pPr>
        <w:numPr>
          <w:ilvl w:val="2"/>
          <w:numId w:val="28"/>
        </w:numPr>
        <w:ind w:left="1350" w:hanging="360"/>
      </w:pPr>
      <w:r w:rsidRPr="00F01693">
        <w:t xml:space="preserve">Professional Development Advising - A one-on-one process through which an advisor offers information, </w:t>
      </w:r>
      <w:proofErr w:type="gramStart"/>
      <w:r w:rsidRPr="00F01693">
        <w:t>guidance</w:t>
      </w:r>
      <w:proofErr w:type="gramEnd"/>
      <w:r w:rsidRPr="00F01693">
        <w:t xml:space="preserve"> and advice to an individual about professional growth, career options and pathways to obtain or meet required qualifications. </w:t>
      </w:r>
    </w:p>
    <w:p w14:paraId="7AF0ABBD" w14:textId="35403E15" w:rsidR="00B55154" w:rsidRPr="00F01693" w:rsidRDefault="00B55154" w:rsidP="00B55154">
      <w:pPr>
        <w:numPr>
          <w:ilvl w:val="2"/>
          <w:numId w:val="28"/>
        </w:numPr>
        <w:ind w:left="1350" w:hanging="360"/>
      </w:pPr>
      <w:r w:rsidRPr="00F01693">
        <w:t xml:space="preserve">Technical assistance (TA)- The provision of targeted and customized supports by (a) professional(s) with subject matter and adult learning knowledge and skills to develop or strengthen processes, knowledge application, or implementation of services by recipients. </w:t>
      </w:r>
      <w:r w:rsidR="00A43949">
        <w:rPr>
          <w:rStyle w:val="ui-provider"/>
        </w:rPr>
        <w:t>Adapted from Child Care Aware of America, National Association for the Education of Young Children, "Early Childhood Education Professional Development: Training and Technical Assistance Glossary", 2023.</w:t>
      </w:r>
      <w:r w:rsidR="00A43949">
        <w:rPr>
          <w:rStyle w:val="ui-provider"/>
        </w:rPr>
        <w:t>)</w:t>
      </w:r>
    </w:p>
    <w:p w14:paraId="7DF9596F" w14:textId="77777777" w:rsidR="00B55154" w:rsidRPr="00F01693" w:rsidRDefault="00B55154" w:rsidP="00B55154">
      <w:pPr>
        <w:numPr>
          <w:ilvl w:val="1"/>
          <w:numId w:val="28"/>
        </w:numPr>
        <w:ind w:left="990"/>
      </w:pPr>
      <w:r>
        <w:t>Coordinate and collaborate a network of services to support DCF CCDF quality programs, including but not limited to, Links to Quality, the Kansas quality rating improvement system, and Infant-Toddler Specialist Network.</w:t>
      </w:r>
    </w:p>
    <w:p w14:paraId="61E8E731" w14:textId="77777777" w:rsidR="003D042D" w:rsidRPr="003D042D" w:rsidRDefault="003D042D" w:rsidP="003F3D17">
      <w:pPr>
        <w:rPr>
          <w:i/>
          <w:color w:val="0070C0"/>
        </w:rPr>
      </w:pPr>
    </w:p>
    <w:p w14:paraId="3EFA23FC" w14:textId="77777777" w:rsidR="00185123" w:rsidRDefault="00185123" w:rsidP="00997D17">
      <w:pPr>
        <w:pStyle w:val="Heading1"/>
        <w:rPr>
          <w:u w:val="none"/>
        </w:rPr>
      </w:pPr>
    </w:p>
    <w:p w14:paraId="1D434494" w14:textId="77777777" w:rsidR="008176F6" w:rsidRDefault="008176F6" w:rsidP="00997D17">
      <w:pPr>
        <w:pStyle w:val="Heading1"/>
      </w:pPr>
      <w:bookmarkStart w:id="8" w:name="_Toc372107536"/>
      <w:r w:rsidRPr="009F7E64">
        <w:rPr>
          <w:u w:val="none"/>
        </w:rPr>
        <w:t>I</w:t>
      </w:r>
      <w:r w:rsidR="003B0108">
        <w:rPr>
          <w:u w:val="none"/>
        </w:rPr>
        <w:t>I</w:t>
      </w:r>
      <w:r w:rsidRPr="009F7E64">
        <w:rPr>
          <w:u w:val="none"/>
        </w:rPr>
        <w:t xml:space="preserve">I. </w:t>
      </w:r>
      <w:r>
        <w:t>A</w:t>
      </w:r>
      <w:r w:rsidR="009F7E64">
        <w:t>WARD INFORMATION</w:t>
      </w:r>
      <w:bookmarkEnd w:id="8"/>
    </w:p>
    <w:p w14:paraId="38AAA6ED" w14:textId="77777777" w:rsidR="004462A1" w:rsidRDefault="004462A1" w:rsidP="003F3D17"/>
    <w:p w14:paraId="05D29EAE" w14:textId="77777777" w:rsidR="00D7547F" w:rsidRDefault="004462A1" w:rsidP="003F3D17">
      <w:pPr>
        <w:rPr>
          <w:i/>
          <w:color w:val="0070C0"/>
        </w:rPr>
      </w:pPr>
      <w:bookmarkStart w:id="9" w:name="_Toc372107537"/>
      <w:r w:rsidRPr="004462A1">
        <w:rPr>
          <w:rStyle w:val="Heading2Char"/>
        </w:rPr>
        <w:t>Funding Information</w:t>
      </w:r>
      <w:bookmarkEnd w:id="9"/>
      <w:r w:rsidRPr="004462A1">
        <w:rPr>
          <w:rStyle w:val="Heading2Char"/>
        </w:rPr>
        <w:t xml:space="preserve"> </w:t>
      </w:r>
      <w:r>
        <w:br/>
      </w:r>
      <w:r w:rsidR="00B55154" w:rsidRPr="00F01693">
        <w:rPr>
          <w:iCs/>
        </w:rPr>
        <w:t xml:space="preserve">Funding for this opportunity is provided through Child Care and Development Fund (CCDF) under </w:t>
      </w:r>
      <w:proofErr w:type="gramStart"/>
      <w:r w:rsidR="00B55154" w:rsidRPr="00F01693">
        <w:rPr>
          <w:iCs/>
        </w:rPr>
        <w:t>CFDA  93.575.</w:t>
      </w:r>
      <w:proofErr w:type="gramEnd"/>
      <w:r w:rsidR="00B55154" w:rsidRPr="00F01693">
        <w:rPr>
          <w:iCs/>
        </w:rPr>
        <w:t xml:space="preserve"> Awardee will serve as a subrecipient of the federal award received from the pass-through entity (DCF).</w:t>
      </w:r>
    </w:p>
    <w:p w14:paraId="7C1E1EBF" w14:textId="77777777" w:rsidR="00CC4EF9" w:rsidRPr="00D7547F" w:rsidRDefault="00CC4EF9" w:rsidP="003F3D17"/>
    <w:p w14:paraId="2A8E85AA" w14:textId="77777777" w:rsidR="007830AC" w:rsidRPr="007C4C4C" w:rsidRDefault="007830AC" w:rsidP="002A0914">
      <w:pPr>
        <w:pStyle w:val="Heading2"/>
      </w:pPr>
      <w:bookmarkStart w:id="10" w:name="_Toc372107538"/>
      <w:r w:rsidRPr="007C4C4C">
        <w:t>Award Amount and Length</w:t>
      </w:r>
      <w:bookmarkEnd w:id="10"/>
    </w:p>
    <w:p w14:paraId="38AAA366" w14:textId="77777777" w:rsidR="007830AC" w:rsidRDefault="00B55154" w:rsidP="003F3D17">
      <w:pPr>
        <w:rPr>
          <w:b/>
        </w:rPr>
      </w:pPr>
      <w:r w:rsidRPr="00F01693">
        <w:rPr>
          <w:b/>
          <w:bCs/>
          <w:iCs/>
        </w:rPr>
        <w:t>One grant award</w:t>
      </w:r>
      <w:r>
        <w:rPr>
          <w:i/>
          <w:color w:val="0070C0"/>
        </w:rPr>
        <w:t xml:space="preserve"> </w:t>
      </w:r>
      <w:r w:rsidR="00CA0122">
        <w:t>w</w:t>
      </w:r>
      <w:r w:rsidR="007830AC">
        <w:t>ill be issued for the funding period of</w:t>
      </w:r>
      <w:r w:rsidR="00CA0122">
        <w:t xml:space="preserve"> </w:t>
      </w:r>
      <w:r w:rsidRPr="00F01693">
        <w:rPr>
          <w:iCs/>
        </w:rPr>
        <w:t>July 1, 2024 – June 30, 2025</w:t>
      </w:r>
      <w:r w:rsidR="007830AC" w:rsidRPr="00C06FAA">
        <w:rPr>
          <w:iCs/>
        </w:rPr>
        <w:t xml:space="preserve">, </w:t>
      </w:r>
      <w:r w:rsidR="000D4FE2" w:rsidRPr="00C06FAA">
        <w:rPr>
          <w:iCs/>
        </w:rPr>
        <w:t>w</w:t>
      </w:r>
      <w:r w:rsidRPr="00F01693">
        <w:rPr>
          <w:iCs/>
        </w:rPr>
        <w:t xml:space="preserve">ith the option of </w:t>
      </w:r>
      <w:r w:rsidR="005176D8" w:rsidRPr="00F01693">
        <w:rPr>
          <w:iCs/>
        </w:rPr>
        <w:t>two</w:t>
      </w:r>
      <w:r w:rsidRPr="00F01693">
        <w:rPr>
          <w:iCs/>
        </w:rPr>
        <w:t xml:space="preserve"> (</w:t>
      </w:r>
      <w:r w:rsidR="0035317F" w:rsidRPr="00F01693">
        <w:rPr>
          <w:iCs/>
        </w:rPr>
        <w:t>2</w:t>
      </w:r>
      <w:r w:rsidRPr="00F01693">
        <w:rPr>
          <w:iCs/>
        </w:rPr>
        <w:t>) additional one-year renewal</w:t>
      </w:r>
      <w:r w:rsidR="000D4FE2" w:rsidRPr="00F01693">
        <w:rPr>
          <w:iCs/>
        </w:rPr>
        <w:t>s</w:t>
      </w:r>
      <w:r w:rsidRPr="00F01693">
        <w:rPr>
          <w:iCs/>
        </w:rPr>
        <w:t>.</w:t>
      </w:r>
      <w:r w:rsidRPr="00B55154">
        <w:rPr>
          <w:i/>
          <w:iCs/>
          <w:color w:val="00B050"/>
        </w:rPr>
        <w:t xml:space="preserve"> </w:t>
      </w:r>
      <w:r w:rsidR="007830AC">
        <w:t>Awards</w:t>
      </w:r>
      <w:r w:rsidR="007830AC" w:rsidRPr="00382BEE">
        <w:t xml:space="preserve"> are subject to the </w:t>
      </w:r>
      <w:r w:rsidR="007830AC" w:rsidRPr="008E15FF">
        <w:t>availability of funds and any modifications or additional requirements that may be imposed by law.</w:t>
      </w:r>
    </w:p>
    <w:p w14:paraId="054B5554" w14:textId="77777777" w:rsidR="007830AC" w:rsidRPr="003F3D17" w:rsidRDefault="007830AC" w:rsidP="003F3D17">
      <w:pPr>
        <w:rPr>
          <w:szCs w:val="28"/>
        </w:rPr>
      </w:pPr>
    </w:p>
    <w:p w14:paraId="36151FC1" w14:textId="77777777" w:rsidR="00FC2FCF" w:rsidRDefault="00FC2FCF" w:rsidP="002A0914">
      <w:pPr>
        <w:pStyle w:val="Heading2"/>
      </w:pPr>
      <w:bookmarkStart w:id="11" w:name="_Toc372107539"/>
      <w:r>
        <w:t>Allowable Uses of Funds</w:t>
      </w:r>
      <w:bookmarkEnd w:id="11"/>
    </w:p>
    <w:p w14:paraId="636FF758" w14:textId="77777777" w:rsidR="00AB5D45" w:rsidRPr="00C06FAA" w:rsidRDefault="00FC2FCF" w:rsidP="003F3D17">
      <w:pPr>
        <w:pStyle w:val="CommentText"/>
        <w:tabs>
          <w:tab w:val="clear" w:pos="1080"/>
          <w:tab w:val="left" w:pos="0"/>
        </w:tabs>
        <w:ind w:left="0" w:firstLine="0"/>
        <w:rPr>
          <w:iCs/>
          <w:szCs w:val="24"/>
        </w:rPr>
      </w:pPr>
      <w:r>
        <w:rPr>
          <w:szCs w:val="24"/>
        </w:rPr>
        <w:lastRenderedPageBreak/>
        <w:t>Programs may include, but are not limited to, the following allowable uses of award funds:</w:t>
      </w:r>
      <w:r w:rsidR="00FC4057">
        <w:rPr>
          <w:szCs w:val="24"/>
        </w:rPr>
        <w:t xml:space="preserve">  </w:t>
      </w:r>
      <w:r w:rsidR="000C1C02" w:rsidRPr="00F01693">
        <w:rPr>
          <w:iCs/>
          <w:szCs w:val="24"/>
        </w:rPr>
        <w:t>Programs must follow the Child Care and Development Fund (CCDF) 45 CFR Part 98 rules and regulations.</w:t>
      </w:r>
      <w:r w:rsidR="005D3119" w:rsidRPr="00C06FAA">
        <w:rPr>
          <w:iCs/>
          <w:szCs w:val="24"/>
        </w:rPr>
        <w:t xml:space="preserve"> </w:t>
      </w:r>
      <w:r w:rsidR="009C1CA5" w:rsidRPr="00F01693">
        <w:rPr>
          <w:iCs/>
        </w:rPr>
        <w:t xml:space="preserve">CCDF expenditures must be necessary, </w:t>
      </w:r>
      <w:proofErr w:type="gramStart"/>
      <w:r w:rsidR="009C1CA5" w:rsidRPr="00F01693">
        <w:rPr>
          <w:iCs/>
        </w:rPr>
        <w:t>reasonable</w:t>
      </w:r>
      <w:proofErr w:type="gramEnd"/>
      <w:r w:rsidR="009C1CA5" w:rsidRPr="00F01693">
        <w:rPr>
          <w:iCs/>
        </w:rPr>
        <w:t xml:space="preserve"> and allocable to the approved award, incurred within the award period; itemized within the approved budget and in accordance with the award provisions. State of Kansas purchasing regulations are required to be followed. Any travel costs are to follow the current State of Kansas mileage and per-diem rates at the time of the expense. Indirect costs must be allocated using an accurate methodology and may not be used to supplant or satisfy state matching requirements in other federal programs.</w:t>
      </w:r>
    </w:p>
    <w:p w14:paraId="5970C8B4" w14:textId="77777777" w:rsidR="00772848" w:rsidRDefault="00772848" w:rsidP="003F3D17">
      <w:pPr>
        <w:pStyle w:val="CommentText"/>
        <w:tabs>
          <w:tab w:val="clear" w:pos="1080"/>
          <w:tab w:val="left" w:pos="0"/>
        </w:tabs>
        <w:ind w:left="0" w:firstLine="0"/>
        <w:rPr>
          <w:szCs w:val="24"/>
        </w:rPr>
      </w:pPr>
    </w:p>
    <w:p w14:paraId="56D08425" w14:textId="77777777" w:rsidR="004C76C5" w:rsidRPr="00524AE4" w:rsidRDefault="00772848" w:rsidP="00772848">
      <w:pPr>
        <w:rPr>
          <w:color w:val="FF0000"/>
        </w:rPr>
      </w:pPr>
      <w:r w:rsidRPr="00F731F7">
        <w:rPr>
          <w:spacing w:val="-2"/>
        </w:rPr>
        <w:t>Please note that DCF grant awards are reimbursement-based</w:t>
      </w:r>
      <w:r w:rsidR="000C1C02">
        <w:rPr>
          <w:spacing w:val="-2"/>
        </w:rPr>
        <w:t>.</w:t>
      </w:r>
      <w:r w:rsidR="00F731F7" w:rsidRPr="00F731F7">
        <w:rPr>
          <w:spacing w:val="-2"/>
        </w:rPr>
        <w:t xml:space="preserve"> </w:t>
      </w:r>
      <w:r w:rsidRPr="00F731F7">
        <w:rPr>
          <w:spacing w:val="-2"/>
        </w:rPr>
        <w:t xml:space="preserve">Grantee agencies will be required to submit regular financial reports itemizing costs </w:t>
      </w:r>
      <w:proofErr w:type="gramStart"/>
      <w:r w:rsidRPr="00F731F7">
        <w:rPr>
          <w:spacing w:val="-2"/>
        </w:rPr>
        <w:t>incurred, and</w:t>
      </w:r>
      <w:proofErr w:type="gramEnd"/>
      <w:r w:rsidRPr="00F731F7">
        <w:rPr>
          <w:spacing w:val="-2"/>
        </w:rPr>
        <w:t xml:space="preserve"> will be reimbursed accordingly</w:t>
      </w:r>
      <w:r w:rsidR="005D3119">
        <w:rPr>
          <w:spacing w:val="-2"/>
        </w:rPr>
        <w:t xml:space="preserve">. </w:t>
      </w:r>
      <w:r w:rsidR="00FC4057" w:rsidRPr="00D44CAD">
        <w:t xml:space="preserve">Please </w:t>
      </w:r>
      <w:r w:rsidRPr="00D44CAD">
        <w:t xml:space="preserve">also </w:t>
      </w:r>
      <w:r w:rsidR="00FC4057" w:rsidRPr="00D44CAD">
        <w:t xml:space="preserve">note that the use of funds must meet all </w:t>
      </w:r>
      <w:r w:rsidR="000C1C02" w:rsidRPr="00F01693">
        <w:rPr>
          <w:iCs/>
        </w:rPr>
        <w:t>CCDF</w:t>
      </w:r>
      <w:r w:rsidR="00FC4057" w:rsidRPr="00484896">
        <w:rPr>
          <w:iCs/>
        </w:rPr>
        <w:t xml:space="preserve"> </w:t>
      </w:r>
      <w:r w:rsidR="009C1CA5" w:rsidRPr="00F01693">
        <w:rPr>
          <w:iCs/>
        </w:rPr>
        <w:t>funding</w:t>
      </w:r>
      <w:r w:rsidR="009C1CA5" w:rsidRPr="009C1CA5">
        <w:rPr>
          <w:i/>
          <w:iCs/>
          <w:color w:val="0070C0"/>
        </w:rPr>
        <w:t xml:space="preserve"> </w:t>
      </w:r>
      <w:r w:rsidR="00FC4057" w:rsidRPr="00D44CAD">
        <w:t>requirements</w:t>
      </w:r>
      <w:r w:rsidR="000C1C02">
        <w:t xml:space="preserve">. </w:t>
      </w:r>
      <w:r w:rsidR="000C1C02" w:rsidRPr="00645D9C">
        <w:t>(</w:t>
      </w:r>
      <w:hyperlink r:id="rId15" w:history="1">
        <w:r w:rsidR="000C1C02" w:rsidRPr="00645D9C">
          <w:rPr>
            <w:rStyle w:val="Hyperlink"/>
          </w:rPr>
          <w:t>https://www.gpo.gov/fdsys/pkg/FR-2016-09-30/pdf/2016-22986.pdf</w:t>
        </w:r>
      </w:hyperlink>
      <w:r w:rsidR="000C1C02" w:rsidRPr="00645D9C">
        <w:t>)</w:t>
      </w:r>
      <w:r w:rsidR="000C1C02">
        <w:t xml:space="preserve">, </w:t>
      </w:r>
      <w:r w:rsidR="00FC4057" w:rsidRPr="00D44CAD">
        <w:t xml:space="preserve">including those contained in </w:t>
      </w:r>
      <w:r w:rsidR="00524AE4" w:rsidRPr="00D44CAD">
        <w:t xml:space="preserve">the Specific Terms and Conditions (Attachment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5D3119">
        <w:t xml:space="preserve">. </w:t>
      </w:r>
      <w:r w:rsidR="00FC2FCF" w:rsidRPr="00D44CAD">
        <w:t xml:space="preserve"> </w:t>
      </w:r>
    </w:p>
    <w:p w14:paraId="186A68B8" w14:textId="77777777" w:rsidR="004C76C5" w:rsidRPr="003C5346" w:rsidRDefault="004C76C5" w:rsidP="003F3D17">
      <w:pPr>
        <w:rPr>
          <w:color w:val="00B050"/>
          <w:szCs w:val="28"/>
        </w:rPr>
      </w:pPr>
    </w:p>
    <w:p w14:paraId="45401630" w14:textId="77777777" w:rsidR="007830AC" w:rsidRPr="003C5346" w:rsidRDefault="007830AC" w:rsidP="002A0914">
      <w:pPr>
        <w:pStyle w:val="Heading2"/>
      </w:pPr>
      <w:bookmarkStart w:id="12" w:name="_Toc372107540"/>
      <w:r w:rsidRPr="003C5346">
        <w:t>Match Requirement</w:t>
      </w:r>
      <w:bookmarkEnd w:id="12"/>
    </w:p>
    <w:p w14:paraId="46A003E2" w14:textId="77777777" w:rsidR="00C06FAA" w:rsidRDefault="00C06FAA" w:rsidP="000C1C02">
      <w:pPr>
        <w:rPr>
          <w:iCs/>
        </w:rPr>
      </w:pPr>
    </w:p>
    <w:p w14:paraId="03C1C3C8" w14:textId="77777777" w:rsidR="000C1C02" w:rsidRPr="00F01693" w:rsidRDefault="000C1C02" w:rsidP="000C1C02">
      <w:pPr>
        <w:rPr>
          <w:iCs/>
        </w:rPr>
      </w:pPr>
      <w:r w:rsidRPr="00F01693">
        <w:rPr>
          <w:iCs/>
        </w:rPr>
        <w:t xml:space="preserve">There is no match requirement for this opportunity. </w:t>
      </w:r>
    </w:p>
    <w:p w14:paraId="3B80787E" w14:textId="77777777" w:rsidR="00977FDC" w:rsidRPr="005C13F9" w:rsidRDefault="00977FDC" w:rsidP="003F3D17">
      <w:pPr>
        <w:rPr>
          <w:b/>
          <w:sz w:val="28"/>
          <w:szCs w:val="28"/>
          <w:u w:val="single"/>
        </w:rPr>
      </w:pPr>
    </w:p>
    <w:p w14:paraId="4A9B5363" w14:textId="77777777" w:rsidR="00082B79" w:rsidRPr="002C53E5" w:rsidRDefault="008176F6" w:rsidP="002C53E5">
      <w:pPr>
        <w:pStyle w:val="Heading1"/>
      </w:pPr>
      <w:bookmarkStart w:id="13"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3"/>
      <w:r w:rsidR="00082B79" w:rsidRPr="002C53E5">
        <w:t xml:space="preserve"> </w:t>
      </w:r>
    </w:p>
    <w:p w14:paraId="43DAE018" w14:textId="77777777" w:rsidR="00F511E8" w:rsidRDefault="00F511E8" w:rsidP="003F3D17">
      <w:pPr>
        <w:rPr>
          <w:i/>
          <w:highlight w:val="yellow"/>
        </w:rPr>
      </w:pPr>
    </w:p>
    <w:p w14:paraId="3ED3DE79" w14:textId="77777777" w:rsidR="00BD6C6B" w:rsidRPr="00C06FAA" w:rsidRDefault="009E478D" w:rsidP="00BD6C6B">
      <w:pPr>
        <w:rPr>
          <w:iCs/>
        </w:rPr>
      </w:pPr>
      <w:r>
        <w:t>DCF</w:t>
      </w:r>
      <w:r w:rsidR="00E24D61" w:rsidRPr="00E24D61">
        <w:t xml:space="preserve"> invites applications from </w:t>
      </w:r>
      <w:r w:rsidR="000C1C02" w:rsidRPr="00F01693">
        <w:rPr>
          <w:iCs/>
        </w:rPr>
        <w:t>for-profit or non-profit organization</w:t>
      </w:r>
      <w:r w:rsidR="00C506EC" w:rsidRPr="00F01693">
        <w:rPr>
          <w:iCs/>
        </w:rPr>
        <w:t>s</w:t>
      </w:r>
      <w:r w:rsidR="000C1C02" w:rsidRPr="00F01693">
        <w:rPr>
          <w:iCs/>
        </w:rPr>
        <w:t xml:space="preserve"> or public governmental entit</w:t>
      </w:r>
      <w:r w:rsidR="00C506EC" w:rsidRPr="00F01693">
        <w:rPr>
          <w:iCs/>
        </w:rPr>
        <w:t>ies</w:t>
      </w:r>
      <w:r w:rsidR="000C1C02" w:rsidRPr="00F01693">
        <w:rPr>
          <w:iCs/>
        </w:rPr>
        <w:t>. Applicant</w:t>
      </w:r>
      <w:r w:rsidR="00C506EC" w:rsidRPr="00F01693">
        <w:rPr>
          <w:iCs/>
        </w:rPr>
        <w:t>s</w:t>
      </w:r>
      <w:r w:rsidR="000C1C02" w:rsidRPr="00F01693">
        <w:rPr>
          <w:iCs/>
        </w:rPr>
        <w:t xml:space="preserve"> must be a fiscally viable for-profit or non-profit organization or public governmental entity that can demonstrate the ability to administer and deliver the services required under this RFP. Applicant</w:t>
      </w:r>
      <w:r w:rsidR="00C506EC" w:rsidRPr="00F01693">
        <w:rPr>
          <w:iCs/>
        </w:rPr>
        <w:t>s</w:t>
      </w:r>
      <w:r w:rsidR="000C1C02" w:rsidRPr="00F01693">
        <w:rPr>
          <w:iCs/>
        </w:rPr>
        <w:t xml:space="preserve"> must be able to demonstrate a history of providing effective and outcome proven professional development to the child</w:t>
      </w:r>
      <w:r w:rsidR="00C06FAA" w:rsidRPr="00F01693">
        <w:rPr>
          <w:iCs/>
        </w:rPr>
        <w:t>care</w:t>
      </w:r>
      <w:r w:rsidR="000C1C02" w:rsidRPr="00F01693">
        <w:rPr>
          <w:iCs/>
        </w:rPr>
        <w:t xml:space="preserve"> workforce; experience in the field of early care and education, curriculum, assessment and evaluations implementation; and working with </w:t>
      </w:r>
      <w:proofErr w:type="gramStart"/>
      <w:r w:rsidR="000C1C02" w:rsidRPr="00F01693">
        <w:rPr>
          <w:iCs/>
        </w:rPr>
        <w:t>child care</w:t>
      </w:r>
      <w:proofErr w:type="gramEnd"/>
      <w:r w:rsidR="000C1C02" w:rsidRPr="00F01693">
        <w:rPr>
          <w:iCs/>
        </w:rPr>
        <w:t xml:space="preserve"> and family child care programs. Applicant must be from the state of Kansas. </w:t>
      </w:r>
    </w:p>
    <w:p w14:paraId="610A950E" w14:textId="77777777" w:rsidR="00273E90" w:rsidRPr="007C5925" w:rsidRDefault="00273E90" w:rsidP="00D37DEE"/>
    <w:p w14:paraId="6E0536C4" w14:textId="77777777" w:rsidR="00273E90" w:rsidRDefault="0025326A" w:rsidP="00273E90">
      <w:bookmarkStart w:id="14" w:name="DUNS_Number"/>
      <w:r>
        <w:rPr>
          <w:b/>
        </w:rPr>
        <w:t>Unique Entity Identifier</w:t>
      </w:r>
      <w:r w:rsidR="00273E90" w:rsidRPr="00B36ECE">
        <w:rPr>
          <w:b/>
        </w:rPr>
        <w:t xml:space="preserve"> </w:t>
      </w:r>
      <w:r>
        <w:rPr>
          <w:b/>
        </w:rPr>
        <w:t>(UEI)</w:t>
      </w:r>
      <w:r w:rsidR="00273E90" w:rsidRPr="00B36ECE">
        <w:t xml:space="preserve"> </w:t>
      </w:r>
      <w:bookmarkEnd w:id="14"/>
      <w:r w:rsidR="00273E90" w:rsidRPr="00B36ECE">
        <w:t xml:space="preserve">– Grant </w:t>
      </w:r>
      <w:r w:rsidR="00116FBC">
        <w:t>a</w:t>
      </w:r>
      <w:r w:rsidR="00273E90" w:rsidRPr="00B36ECE">
        <w:t xml:space="preserve">pplicant </w:t>
      </w:r>
      <w:r w:rsidR="00116FBC">
        <w:t>a</w:t>
      </w:r>
      <w:r w:rsidR="00273E90" w:rsidRPr="00B36ECE">
        <w:t xml:space="preserve">gencies must have and provide verification of their </w:t>
      </w:r>
      <w:r>
        <w:t>UEI</w:t>
      </w:r>
      <w:r w:rsidR="00273E90" w:rsidRPr="00B36ECE">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They no longer </w:t>
      </w:r>
      <w:proofErr w:type="gramStart"/>
      <w:r w:rsidRPr="0025326A">
        <w:rPr>
          <w:color w:val="1B1B1B"/>
          <w:shd w:val="clear" w:color="auto" w:fill="FFFFFF"/>
        </w:rPr>
        <w:t>have to</w:t>
      </w:r>
      <w:proofErr w:type="gramEnd"/>
      <w:r w:rsidRPr="0025326A">
        <w:rPr>
          <w:color w:val="1B1B1B"/>
          <w:shd w:val="clear" w:color="auto" w:fill="FFFFFF"/>
        </w:rPr>
        <w:t xml:space="preserve"> go to a third-party website to obtain their identifier.</w:t>
      </w:r>
      <w:r>
        <w:rPr>
          <w:rFonts w:ascii="Helvetica" w:hAnsi="Helvetica"/>
          <w:color w:val="1B1B1B"/>
          <w:shd w:val="clear" w:color="auto" w:fill="FFFFFF"/>
        </w:rPr>
        <w:t> </w:t>
      </w:r>
      <w:r w:rsidRPr="00B36ECE">
        <w:t xml:space="preserve"> </w:t>
      </w:r>
      <w:r w:rsidR="008D4F80">
        <w:t>If your entity is registered in SAM.gov, your UEI has already been assigned and is viewable in SAM.gov.  This includes inactive registrations.  The UEI is located on your entity registration record.  Remember, you must be signed in to your SAM.gov account to view entity records.  To learn how to view your UEI,</w:t>
      </w:r>
      <w:r w:rsidR="00F52199">
        <w:t xml:space="preserve"> </w:t>
      </w:r>
      <w:hyperlink r:id="rId16" w:history="1">
        <w:r w:rsidR="00F52199">
          <w:rPr>
            <w:rStyle w:val="Hyperlink"/>
          </w:rPr>
          <w:t>go to this help article.</w:t>
        </w:r>
      </w:hyperlink>
      <w:r w:rsidR="00F52199">
        <w:t xml:space="preserve"> </w:t>
      </w:r>
    </w:p>
    <w:p w14:paraId="5912E0A2" w14:textId="77777777" w:rsidR="00F52199" w:rsidRDefault="00F52199" w:rsidP="00273E90"/>
    <w:p w14:paraId="44408230" w14:textId="77777777" w:rsidR="00F52199" w:rsidRPr="00BD6474" w:rsidRDefault="00F52199" w:rsidP="00273E90">
      <w:pPr>
        <w:rPr>
          <w:i/>
        </w:rPr>
      </w:pPr>
      <w:r>
        <w:t xml:space="preserve">Refer to the </w:t>
      </w:r>
      <w:hyperlink r:id="rId17" w:history="1">
        <w:r w:rsidRPr="00F52199">
          <w:rPr>
            <w:rStyle w:val="Hyperlink"/>
          </w:rPr>
          <w:t>Guide to Getting a Unique Entity ID</w:t>
        </w:r>
      </w:hyperlink>
      <w:r>
        <w:t xml:space="preserve"> if you want to get a UEI for your organization without having to complete an entity registration.</w:t>
      </w:r>
    </w:p>
    <w:p w14:paraId="79CF5562" w14:textId="77777777" w:rsidR="00E24D61" w:rsidRDefault="00E24D61" w:rsidP="003F3D17">
      <w:pPr>
        <w:rPr>
          <w:color w:val="1F497D"/>
        </w:rPr>
      </w:pPr>
    </w:p>
    <w:p w14:paraId="220B8AA9" w14:textId="77777777" w:rsidR="00034F47" w:rsidRPr="00BD6474" w:rsidRDefault="00397653" w:rsidP="00BD6474">
      <w:pPr>
        <w:rPr>
          <w:i/>
        </w:rPr>
      </w:pPr>
      <w:bookmarkStart w:id="15" w:name="Tax_Clearance"/>
      <w:r w:rsidRPr="002A0914">
        <w:rPr>
          <w:b/>
        </w:rPr>
        <w:t>Tax Clearance</w:t>
      </w:r>
      <w:r w:rsidRPr="00397653">
        <w:rPr>
          <w:b/>
        </w:rPr>
        <w:t xml:space="preserve"> </w:t>
      </w:r>
      <w:bookmarkEnd w:id="15"/>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8"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 xml:space="preserve">This is in accordance </w:t>
      </w:r>
      <w:r w:rsidR="00F94009" w:rsidRPr="00485A78">
        <w:t xml:space="preserve">with </w:t>
      </w:r>
      <w:r w:rsidR="00F94009" w:rsidRPr="00917502">
        <w:t>K.S.A 75-3740(c)</w:t>
      </w:r>
      <w:r w:rsidR="00F94009" w:rsidRPr="00485A78">
        <w:t>.</w:t>
      </w:r>
      <w:r w:rsidR="00F94009"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9"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2FD34B30" w14:textId="77777777" w:rsidR="00BD6474" w:rsidRPr="00034F47" w:rsidRDefault="00BD6474" w:rsidP="00034F47">
      <w:pPr>
        <w:jc w:val="both"/>
      </w:pPr>
    </w:p>
    <w:p w14:paraId="57F84974" w14:textId="77777777" w:rsidR="00BD6474" w:rsidRPr="00BD6474" w:rsidRDefault="00397653" w:rsidP="00BD6474">
      <w:pPr>
        <w:rPr>
          <w:i/>
        </w:rPr>
      </w:pPr>
      <w:bookmarkStart w:id="16" w:name="Debarment_Status"/>
      <w:r w:rsidRPr="002A0914">
        <w:rPr>
          <w:b/>
        </w:rPr>
        <w:lastRenderedPageBreak/>
        <w:t>Debarment Status</w:t>
      </w:r>
      <w:r>
        <w:t xml:space="preserve"> </w:t>
      </w:r>
      <w:bookmarkEnd w:id="16"/>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w:t>
      </w:r>
      <w:r w:rsidR="00D37DEE" w:rsidRPr="00034F47">
        <w:t xml:space="preserve">by accessing the System </w:t>
      </w:r>
      <w:r w:rsidR="00D37DEE">
        <w:t>f</w:t>
      </w:r>
      <w:r w:rsidR="00D37DEE" w:rsidRPr="00034F47">
        <w:t xml:space="preserve">or Award Management website at </w:t>
      </w:r>
      <w:hyperlink r:id="rId20" w:history="1">
        <w:r w:rsidR="00D37DEE" w:rsidRPr="00AA775D">
          <w:rPr>
            <w:rStyle w:val="Hyperlink"/>
            <w:szCs w:val="30"/>
          </w:rPr>
          <w:t>http://www.sam.gov/portal/public/SAM</w:t>
        </w:r>
      </w:hyperlink>
      <w:proofErr w:type="gramStart"/>
      <w:r w:rsidR="00BF50C4">
        <w:rPr>
          <w:rStyle w:val="Hyperlink"/>
          <w:szCs w:val="30"/>
        </w:rPr>
        <w:t>/</w:t>
      </w:r>
      <w:r w:rsidR="00D37DEE" w:rsidRPr="00034F47">
        <w:rPr>
          <w:szCs w:val="30"/>
        </w:rPr>
        <w:t>, and</w:t>
      </w:r>
      <w:proofErr w:type="gramEnd"/>
      <w:r w:rsidR="00D37DEE" w:rsidRPr="00034F47">
        <w:rPr>
          <w:szCs w:val="30"/>
        </w:rPr>
        <w:t xml:space="preserve">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6B26B8E3" w14:textId="77777777" w:rsidR="00397653" w:rsidRPr="007C5925" w:rsidRDefault="00397653" w:rsidP="00397653"/>
    <w:p w14:paraId="478FBCD3" w14:textId="77777777" w:rsidR="00397653" w:rsidRDefault="00273E90" w:rsidP="00397653">
      <w:bookmarkStart w:id="17" w:name="Financial_Information"/>
      <w:r w:rsidRPr="002A0914">
        <w:rPr>
          <w:b/>
        </w:rPr>
        <w:t>Financial</w:t>
      </w:r>
      <w:r w:rsidR="00397653" w:rsidRPr="002A0914">
        <w:rPr>
          <w:b/>
        </w:rPr>
        <w:t xml:space="preserve"> Information</w:t>
      </w:r>
      <w:r w:rsidR="00397653">
        <w:t xml:space="preserve"> </w:t>
      </w:r>
      <w:bookmarkEnd w:id="17"/>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14:paraId="704BB4E7" w14:textId="77777777" w:rsidR="00B5746A" w:rsidRPr="00E24D61" w:rsidRDefault="00B5746A" w:rsidP="00B5746A"/>
    <w:p w14:paraId="23680259" w14:textId="77777777" w:rsidR="00B5746A" w:rsidRPr="00F01693" w:rsidRDefault="00B5746A" w:rsidP="00B5746A">
      <w:pPr>
        <w:rPr>
          <w:lang w:val="en"/>
        </w:rPr>
      </w:pPr>
      <w:bookmarkStart w:id="18" w:name="_Toc372107541"/>
      <w:bookmarkStart w:id="19" w:name="Status_501_c3"/>
      <w:bookmarkStart w:id="20" w:name="_Hlk145586834"/>
      <w:r w:rsidRPr="00F01693">
        <w:rPr>
          <w:b/>
        </w:rPr>
        <w:t>501(c)3</w:t>
      </w:r>
      <w:r w:rsidR="000D4FE2" w:rsidRPr="00F01693">
        <w:rPr>
          <w:b/>
        </w:rPr>
        <w:t xml:space="preserve"> or 4</w:t>
      </w:r>
      <w:r w:rsidRPr="00F01693">
        <w:rPr>
          <w:b/>
        </w:rPr>
        <w:t xml:space="preserve"> Status</w:t>
      </w:r>
      <w:r w:rsidRPr="00F01693">
        <w:rPr>
          <w:lang w:val="en"/>
        </w:rPr>
        <w:t xml:space="preserve"> </w:t>
      </w:r>
      <w:bookmarkEnd w:id="18"/>
      <w:bookmarkEnd w:id="19"/>
      <w:r w:rsidRPr="00F01693">
        <w:rPr>
          <w:lang w:val="en"/>
        </w:rPr>
        <w:t xml:space="preserve">– Grant </w:t>
      </w:r>
      <w:r w:rsidR="000B5C28" w:rsidRPr="00F01693">
        <w:rPr>
          <w:lang w:val="en"/>
        </w:rPr>
        <w:t>a</w:t>
      </w:r>
      <w:r w:rsidRPr="00F01693">
        <w:rPr>
          <w:lang w:val="en"/>
        </w:rPr>
        <w:t xml:space="preserve">pplicant </w:t>
      </w:r>
      <w:r w:rsidR="000B5C28" w:rsidRPr="00F01693">
        <w:rPr>
          <w:lang w:val="en"/>
        </w:rPr>
        <w:t>a</w:t>
      </w:r>
      <w:r w:rsidRPr="00F01693">
        <w:rPr>
          <w:lang w:val="en"/>
        </w:rPr>
        <w:t>gencies must have and provide verification of their 501(c)3</w:t>
      </w:r>
      <w:r w:rsidR="000D4FE2" w:rsidRPr="00F01693">
        <w:rPr>
          <w:lang w:val="en"/>
        </w:rPr>
        <w:t xml:space="preserve"> or 4</w:t>
      </w:r>
      <w:r w:rsidRPr="00F01693">
        <w:rPr>
          <w:lang w:val="en"/>
        </w:rPr>
        <w:t xml:space="preserve"> </w:t>
      </w:r>
      <w:proofErr w:type="gramStart"/>
      <w:r w:rsidRPr="00F01693">
        <w:rPr>
          <w:lang w:val="en"/>
        </w:rPr>
        <w:t>status</w:t>
      </w:r>
      <w:proofErr w:type="gramEnd"/>
      <w:r w:rsidRPr="00F01693">
        <w:rPr>
          <w:lang w:val="en"/>
        </w:rPr>
        <w:t xml:space="preserve"> at the time of application, i.e., their letter from the Internal Revenue Service confirming their 501(c)3</w:t>
      </w:r>
      <w:r w:rsidR="000D4FE2" w:rsidRPr="00F01693">
        <w:rPr>
          <w:lang w:val="en"/>
        </w:rPr>
        <w:t xml:space="preserve"> or 4</w:t>
      </w:r>
      <w:r w:rsidRPr="00F01693">
        <w:rPr>
          <w:lang w:val="en"/>
        </w:rPr>
        <w:t xml:space="preserve"> status</w:t>
      </w:r>
      <w:r w:rsidR="006F6075" w:rsidRPr="00F01693">
        <w:rPr>
          <w:lang w:val="en"/>
        </w:rPr>
        <w:t>, if they have it</w:t>
      </w:r>
      <w:r w:rsidRPr="00F01693">
        <w:rPr>
          <w:lang w:val="en"/>
        </w:rPr>
        <w:t xml:space="preserve">. Verification can also be obtained by accessing the Internal Revenue Service website at </w:t>
      </w:r>
    </w:p>
    <w:p w14:paraId="682ED0B1" w14:textId="77777777" w:rsidR="00B5746A" w:rsidRPr="00F01693" w:rsidRDefault="00A43949" w:rsidP="00B5746A">
      <w:pPr>
        <w:rPr>
          <w:lang w:val="en"/>
        </w:rPr>
      </w:pPr>
      <w:hyperlink r:id="rId21" w:history="1">
        <w:r w:rsidR="00B5746A" w:rsidRPr="00F01693">
          <w:rPr>
            <w:rStyle w:val="Hyperlink"/>
            <w:lang w:val="en"/>
          </w:rPr>
          <w:t>http://www.irs.gov/Charities-&amp;-Non-Profits/Exempt-Organizations-Select-Check</w:t>
        </w:r>
      </w:hyperlink>
      <w:hyperlink r:id="rId22" w:history="1">
        <w:r w:rsidR="00B5746A">
          <w:rPr>
            <w:rStyle w:val="Hyperlink"/>
          </w:rPr>
          <w:t>http://apps.irs.gov/app/eos/pub78Search.do?dispatchMethod=navigateSearch&amp;pathName=forwardToPub78Search&amp;searchChoice=pub78</w:t>
        </w:r>
      </w:hyperlink>
      <w:r w:rsidR="00B5746A" w:rsidRPr="00F01693">
        <w:rPr>
          <w:color w:val="0000FF"/>
          <w:lang w:val="en"/>
        </w:rPr>
        <w:t>.</w:t>
      </w:r>
      <w:r w:rsidR="00B5746A" w:rsidRPr="00F01693">
        <w:rPr>
          <w:lang w:val="en"/>
        </w:rPr>
        <w:t xml:space="preserve"> </w:t>
      </w:r>
      <w:r w:rsidR="00B5746A" w:rsidRPr="00F01693">
        <w:t>Organizations that have received 501(c)3</w:t>
      </w:r>
      <w:r w:rsidR="000D4FE2" w:rsidRPr="00F01693">
        <w:t xml:space="preserve"> or 4</w:t>
      </w:r>
      <w:r w:rsidR="00B5746A" w:rsidRPr="00F01693">
        <w:t xml:space="preserve"> </w:t>
      </w:r>
      <w:proofErr w:type="gramStart"/>
      <w:r w:rsidR="00B5746A" w:rsidRPr="00F01693">
        <w:t>status</w:t>
      </w:r>
      <w:proofErr w:type="gramEnd"/>
      <w:r w:rsidR="00B5746A" w:rsidRPr="00F01693">
        <w:t xml:space="preserve"> are exempt from federal taxes. To receive this status, the organization must</w:t>
      </w:r>
      <w:r w:rsidR="000B5C28" w:rsidRPr="00F01693">
        <w:t xml:space="preserve"> operate for a specific purpose</w:t>
      </w:r>
      <w:r w:rsidR="00B5746A" w:rsidRPr="00F01693">
        <w:t xml:space="preserve">–typically, for a charitable, religious, </w:t>
      </w:r>
      <w:proofErr w:type="gramStart"/>
      <w:r w:rsidR="00B5746A" w:rsidRPr="00F01693">
        <w:t>scientific</w:t>
      </w:r>
      <w:proofErr w:type="gramEnd"/>
      <w:r w:rsidR="00B5746A" w:rsidRPr="00F01693">
        <w:t xml:space="preserve"> or literary purpose. Applicant </w:t>
      </w:r>
      <w:r w:rsidR="000B5C28" w:rsidRPr="00F01693">
        <w:t>a</w:t>
      </w:r>
      <w:r w:rsidR="00B5746A" w:rsidRPr="00F01693">
        <w:t>gencies are responsible for submitting a copy of their letter from the IRS confirming their 501(c)3</w:t>
      </w:r>
      <w:r w:rsidR="000D4FE2" w:rsidRPr="00F01693">
        <w:t xml:space="preserve"> or 4</w:t>
      </w:r>
      <w:r w:rsidR="00B5746A" w:rsidRPr="00F01693">
        <w:t xml:space="preserve"> </w:t>
      </w:r>
      <w:proofErr w:type="gramStart"/>
      <w:r w:rsidR="00B5746A" w:rsidRPr="00F01693">
        <w:t>status</w:t>
      </w:r>
      <w:proofErr w:type="gramEnd"/>
      <w:r w:rsidR="00B5746A" w:rsidRPr="00F01693">
        <w:t>, or the verification provided from the IRS website, with their grant application. Should your agency need assistance with this information, please contact the IRS at 877</w:t>
      </w:r>
      <w:r w:rsidR="000B5C28" w:rsidRPr="00F01693">
        <w:t>-</w:t>
      </w:r>
      <w:r w:rsidR="00B5746A" w:rsidRPr="00F01693">
        <w:t>829</w:t>
      </w:r>
      <w:r w:rsidR="000B5C28" w:rsidRPr="00F01693">
        <w:t>-</w:t>
      </w:r>
      <w:r w:rsidR="00B5746A" w:rsidRPr="00F01693">
        <w:t xml:space="preserve">5500. </w:t>
      </w:r>
      <w:r w:rsidR="00B5746A" w:rsidRPr="00F01693">
        <w:rPr>
          <w:lang w:val="en"/>
        </w:rPr>
        <w:t>(There is no cost to obtain this information.)</w:t>
      </w:r>
    </w:p>
    <w:bookmarkEnd w:id="20"/>
    <w:p w14:paraId="670917A0" w14:textId="77777777" w:rsidR="00EB4012" w:rsidRPr="002A6370" w:rsidRDefault="00EB4012" w:rsidP="003F3D17">
      <w:pPr>
        <w:jc w:val="both"/>
      </w:pPr>
    </w:p>
    <w:p w14:paraId="62DC4298" w14:textId="77777777" w:rsidR="00B5746A" w:rsidRPr="002A6370" w:rsidRDefault="00B5746A" w:rsidP="003F3D17">
      <w:pPr>
        <w:jc w:val="both"/>
      </w:pPr>
    </w:p>
    <w:p w14:paraId="36F3A985" w14:textId="77777777" w:rsidR="009B710B" w:rsidRPr="00F01693" w:rsidRDefault="009B710B" w:rsidP="002A0914">
      <w:pPr>
        <w:rPr>
          <w:b/>
        </w:rPr>
      </w:pPr>
      <w:bookmarkStart w:id="21" w:name="_Toc372107542"/>
      <w:r w:rsidRPr="00F01693">
        <w:rPr>
          <w:b/>
        </w:rPr>
        <w:t>Priority Considerations</w:t>
      </w:r>
      <w:bookmarkEnd w:id="21"/>
    </w:p>
    <w:p w14:paraId="3CBB2729" w14:textId="77777777" w:rsidR="00D367B6" w:rsidRPr="00F01693" w:rsidRDefault="009B710B" w:rsidP="003F3D17">
      <w:r w:rsidRPr="00F01693">
        <w:t xml:space="preserve">The </w:t>
      </w:r>
      <w:r w:rsidR="002A2DC3" w:rsidRPr="00F01693">
        <w:t xml:space="preserve">following will be taken into </w:t>
      </w:r>
      <w:r w:rsidR="00D367B6" w:rsidRPr="00F01693">
        <w:t xml:space="preserve">special </w:t>
      </w:r>
      <w:r w:rsidR="002A2DC3" w:rsidRPr="00F01693">
        <w:t>consideration when reviewing the grant applications</w:t>
      </w:r>
      <w:r w:rsidR="00D367B6" w:rsidRPr="00F01693">
        <w:t>:</w:t>
      </w:r>
      <w:r w:rsidRPr="00F01693">
        <w:t xml:space="preserve"> </w:t>
      </w:r>
    </w:p>
    <w:p w14:paraId="72DA338C" w14:textId="77777777" w:rsidR="00B429EC" w:rsidRPr="002A6370" w:rsidRDefault="000C1C02" w:rsidP="00B429EC">
      <w:r w:rsidRPr="00F01693">
        <w:t xml:space="preserve">Applicants who demonstrate a history of providing effective and outcome proven professional development to the child childhood workforce; experience in the field of early care and education, curriculum, assessment and evaluations implementation; and working with </w:t>
      </w:r>
      <w:proofErr w:type="gramStart"/>
      <w:r w:rsidRPr="00F01693">
        <w:t>child care</w:t>
      </w:r>
      <w:proofErr w:type="gramEnd"/>
      <w:r w:rsidRPr="00F01693">
        <w:t xml:space="preserve"> and family child care programs.</w:t>
      </w:r>
    </w:p>
    <w:p w14:paraId="37F87207" w14:textId="77777777" w:rsidR="00EB4012" w:rsidRDefault="00EB4012" w:rsidP="00B429EC">
      <w:pPr>
        <w:pStyle w:val="Heading1"/>
        <w:rPr>
          <w:u w:val="none"/>
        </w:rPr>
      </w:pPr>
      <w:bookmarkStart w:id="22" w:name="_Toc372107543"/>
    </w:p>
    <w:p w14:paraId="513B4D3C" w14:textId="77777777" w:rsidR="008176F6" w:rsidRPr="002C53E5" w:rsidRDefault="008176F6" w:rsidP="00B429EC">
      <w:pPr>
        <w:pStyle w:val="Heading1"/>
      </w:pPr>
      <w:r w:rsidRPr="009F7E64">
        <w:rPr>
          <w:u w:val="none"/>
        </w:rPr>
        <w:t xml:space="preserve">V. </w:t>
      </w:r>
      <w:r w:rsidR="006E67BE">
        <w:t>APPLICATION</w:t>
      </w:r>
      <w:r w:rsidR="009F7E64">
        <w:t xml:space="preserve"> PROCESS</w:t>
      </w:r>
      <w:bookmarkEnd w:id="22"/>
    </w:p>
    <w:p w14:paraId="6B0ED6B4" w14:textId="77777777" w:rsidR="008D7606" w:rsidRDefault="008D7606" w:rsidP="00766855">
      <w:pPr>
        <w:jc w:val="both"/>
        <w:rPr>
          <w:color w:val="00B050"/>
        </w:rPr>
      </w:pPr>
    </w:p>
    <w:p w14:paraId="334FA46A" w14:textId="47A0B060" w:rsidR="00D37DEE" w:rsidRPr="00F01693" w:rsidRDefault="003B0108" w:rsidP="00D37DEE">
      <w:bookmarkStart w:id="23" w:name="PreBid_Conference"/>
      <w:bookmarkStart w:id="24" w:name="_Hlk145586875"/>
      <w:r w:rsidRPr="00F01693">
        <w:rPr>
          <w:b/>
        </w:rPr>
        <w:t>Pre-Bid Conference</w:t>
      </w:r>
      <w:r w:rsidR="000E16C8" w:rsidRPr="00F01693">
        <w:rPr>
          <w:b/>
        </w:rPr>
        <w:t xml:space="preserve"> </w:t>
      </w:r>
      <w:bookmarkEnd w:id="23"/>
      <w:r w:rsidRPr="00F01693">
        <w:t xml:space="preserve">– </w:t>
      </w:r>
      <w:r w:rsidR="00D37DEE" w:rsidRPr="00F01693">
        <w:t xml:space="preserve">DCF strongly encourages applicant agencies to attend a Pre-Bid Conference, scheduled for </w:t>
      </w:r>
      <w:r w:rsidR="00B672E1" w:rsidRPr="00F01693">
        <w:rPr>
          <w:i/>
        </w:rPr>
        <w:t>01/12/2024</w:t>
      </w:r>
      <w:r w:rsidR="00D37DEE" w:rsidRPr="00F01693">
        <w:rPr>
          <w:i/>
        </w:rPr>
        <w:t xml:space="preserve">, </w:t>
      </w:r>
      <w:r w:rsidR="00EE4739">
        <w:rPr>
          <w:i/>
        </w:rPr>
        <w:t>9-10am</w:t>
      </w:r>
      <w:r w:rsidR="00EE4739" w:rsidRPr="00F01693" w:rsidDel="00EE4739">
        <w:rPr>
          <w:i/>
        </w:rPr>
        <w:t xml:space="preserve"> </w:t>
      </w:r>
      <w:r w:rsidR="00EE4739">
        <w:t>CT</w:t>
      </w:r>
      <w:r w:rsidR="001A35F9">
        <w:t xml:space="preserve"> with</w:t>
      </w:r>
      <w:r w:rsidR="00D37DEE" w:rsidRPr="00F01693">
        <w:t xml:space="preserve"> DCF, </w:t>
      </w:r>
      <w:r w:rsidR="00B672E1" w:rsidRPr="00F01693">
        <w:t>via Teams</w:t>
      </w:r>
      <w:r w:rsidR="00EE4739">
        <w:t xml:space="preserve"> </w:t>
      </w:r>
      <w:hyperlink r:id="rId23" w:tgtFrame="_blank" w:history="1">
        <w:r w:rsidR="00EE4739">
          <w:rPr>
            <w:rStyle w:val="Hyperlink"/>
            <w:rFonts w:ascii="Segoe UI Semibold" w:hAnsi="Segoe UI Semibold" w:cs="Segoe UI Semibold"/>
            <w:color w:val="6264A7"/>
            <w:sz w:val="21"/>
            <w:szCs w:val="21"/>
          </w:rPr>
          <w:t>Click here to join the meeting</w:t>
        </w:r>
      </w:hyperlink>
      <w:r w:rsidR="00B672E1" w:rsidRPr="00F01693">
        <w:t>.</w:t>
      </w:r>
      <w:r w:rsidR="00D37DEE" w:rsidRPr="00F01693">
        <w:rPr>
          <w:i/>
        </w:rPr>
        <w:t xml:space="preserve"> </w:t>
      </w:r>
    </w:p>
    <w:bookmarkEnd w:id="24"/>
    <w:p w14:paraId="11633513" w14:textId="77777777" w:rsidR="00DE41CA" w:rsidRPr="00DE41CA" w:rsidRDefault="00DE41CA" w:rsidP="00D37DEE">
      <w:pPr>
        <w:rPr>
          <w:color w:val="00B050"/>
        </w:rPr>
      </w:pPr>
    </w:p>
    <w:p w14:paraId="25F7E715" w14:textId="0F9A4394" w:rsidR="00AA3F24" w:rsidRPr="003F3D17" w:rsidRDefault="003B0108" w:rsidP="003F3D17">
      <w:bookmarkStart w:id="25" w:name="Questions"/>
      <w:bookmarkStart w:id="26" w:name="_Hlk145586890"/>
      <w:r>
        <w:rPr>
          <w:b/>
        </w:rPr>
        <w:t>Questions</w:t>
      </w:r>
      <w:bookmarkEnd w:id="25"/>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can be </w:t>
      </w:r>
      <w:r w:rsidR="00B429EC" w:rsidRPr="003F3D17">
        <w:rPr>
          <w:bCs/>
        </w:rPr>
        <w:t xml:space="preserve">submitted by email only </w:t>
      </w:r>
      <w:r w:rsidR="00B429EC" w:rsidRPr="003F3D17">
        <w:t>to</w:t>
      </w:r>
      <w:r w:rsidR="004A14C8">
        <w:t xml:space="preserve"> </w:t>
      </w:r>
      <w:r w:rsidR="003D7C09">
        <w:t xml:space="preserve">the DCF </w:t>
      </w:r>
      <w:r w:rsidR="004A14C8">
        <w:t xml:space="preserve">Grant Manager at </w:t>
      </w:r>
      <w:hyperlink r:id="rId24" w:history="1">
        <w:r w:rsidR="007B6E35" w:rsidRPr="000C4297">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CT on </w:t>
      </w:r>
      <w:r w:rsidR="00296B38" w:rsidRPr="00F01693">
        <w:rPr>
          <w:b/>
          <w:bCs/>
          <w:iCs/>
        </w:rPr>
        <w:t>01/19/2024</w:t>
      </w:r>
      <w:r w:rsidR="00296B38" w:rsidRPr="00F01693">
        <w:rPr>
          <w:i/>
        </w:rPr>
        <w:t>.</w:t>
      </w:r>
      <w:r w:rsidR="005D3119" w:rsidRPr="002A6370">
        <w:t xml:space="preserve"> </w:t>
      </w:r>
      <w:r w:rsidR="004A14C8" w:rsidRPr="002A6370">
        <w:t>Answers to all questions posed to DCF during the designated question period</w:t>
      </w:r>
      <w:r w:rsidR="004A14C8" w:rsidRPr="00F01693">
        <w:t>, including those raised during the Pre-Bid Conference,</w:t>
      </w:r>
      <w:r w:rsidR="004A14C8" w:rsidRPr="004A14C8">
        <w:rPr>
          <w:color w:val="00B050"/>
        </w:rPr>
        <w:t xml:space="preserve"> </w:t>
      </w:r>
      <w:r w:rsidR="00190BE0">
        <w:t>will be posted</w:t>
      </w:r>
      <w:r w:rsidR="007B6E35">
        <w:t xml:space="preserve"> as soon as possible thereafter</w:t>
      </w:r>
      <w:r w:rsidR="00190BE0">
        <w:t>, and c</w:t>
      </w:r>
      <w:r w:rsidR="004A14C8">
        <w:t xml:space="preserve">an be found at </w:t>
      </w:r>
      <w:hyperlink r:id="rId25" w:history="1">
        <w:r w:rsidR="00296B38">
          <w:rPr>
            <w:rStyle w:val="Hyperlink"/>
          </w:rPr>
          <w:t>Grant Requests for Proposal (RFPs) - Operations (ks.gov)</w:t>
        </w:r>
      </w:hyperlink>
      <w:r w:rsidR="00296B38">
        <w:t xml:space="preserve"> .</w:t>
      </w:r>
      <w:r w:rsidR="00AF0176">
        <w:t xml:space="preserve">Any questions received after the deadline will not be answered. </w:t>
      </w:r>
    </w:p>
    <w:bookmarkEnd w:id="26"/>
    <w:p w14:paraId="3268C78D" w14:textId="77777777" w:rsidR="007807F9" w:rsidRDefault="007807F9" w:rsidP="007807F9">
      <w:pPr>
        <w:rPr>
          <w:color w:val="FF0000"/>
        </w:rPr>
      </w:pPr>
    </w:p>
    <w:p w14:paraId="78BC4B87" w14:textId="77777777" w:rsidR="00496CBA" w:rsidRPr="00496CBA" w:rsidRDefault="00496CBA" w:rsidP="00496CBA">
      <w:pPr>
        <w:pStyle w:val="contentpasted01"/>
        <w:shd w:val="clear" w:color="auto" w:fill="FFFFFF"/>
        <w:spacing w:before="0" w:beforeAutospacing="0" w:after="0" w:afterAutospacing="0"/>
        <w:ind w:left="720"/>
        <w:rPr>
          <w:rFonts w:ascii="Times New Roman" w:eastAsia="Times New Roman" w:hAnsi="Times New Roman" w:cs="Times New Roman"/>
          <w:color w:val="000000"/>
          <w:sz w:val="24"/>
          <w:szCs w:val="24"/>
        </w:rPr>
      </w:pPr>
    </w:p>
    <w:p w14:paraId="6AAA7C0B" w14:textId="77777777" w:rsidR="007830AC" w:rsidRPr="003F3D17" w:rsidRDefault="007830AC" w:rsidP="002A0914">
      <w:pPr>
        <w:pStyle w:val="Heading2"/>
      </w:pPr>
      <w:bookmarkStart w:id="27" w:name="_Toc372107544"/>
      <w:r w:rsidRPr="003F3D17">
        <w:t>How to Apply</w:t>
      </w:r>
      <w:bookmarkEnd w:id="27"/>
      <w:r w:rsidRPr="003F3D17">
        <w:t xml:space="preserve"> </w:t>
      </w:r>
    </w:p>
    <w:p w14:paraId="29659188" w14:textId="3DEFC41B" w:rsidR="004E77E8" w:rsidRDefault="004E77E8" w:rsidP="004E77E8">
      <w:pPr>
        <w:rPr>
          <w:color w:val="000000"/>
        </w:rPr>
      </w:pPr>
      <w:r>
        <w:rPr>
          <w:color w:val="000000"/>
        </w:rPr>
        <w:lastRenderedPageBreak/>
        <w:t xml:space="preserve">Applications </w:t>
      </w:r>
      <w:r w:rsidRPr="004E77E8">
        <w:rPr>
          <w:b/>
          <w:bCs/>
          <w:color w:val="000000"/>
        </w:rPr>
        <w:t>must</w:t>
      </w:r>
      <w:r>
        <w:rPr>
          <w:color w:val="000000"/>
        </w:rPr>
        <w:t xml:space="preserve"> be delivered </w:t>
      </w:r>
      <w:r w:rsidRPr="004E77E8">
        <w:rPr>
          <w:b/>
          <w:bCs/>
          <w:color w:val="000000"/>
        </w:rPr>
        <w:t>no later than 2 p.m. CT on</w:t>
      </w:r>
      <w:r>
        <w:rPr>
          <w:color w:val="000000"/>
        </w:rPr>
        <w:t xml:space="preserve"> </w:t>
      </w:r>
      <w:r w:rsidR="00B672E1" w:rsidRPr="00F01693">
        <w:rPr>
          <w:b/>
          <w:iCs/>
        </w:rPr>
        <w:t>03/01/2024</w:t>
      </w:r>
      <w:r w:rsidR="00B672E1">
        <w:rPr>
          <w:b/>
          <w:i/>
          <w:color w:val="0070C0"/>
        </w:rPr>
        <w:t>.</w:t>
      </w:r>
      <w:r>
        <w:rPr>
          <w:color w:val="000000"/>
        </w:rPr>
        <w:t xml:space="preserve"> (Applications received after 2 p.m. CT will not be accepted, no exceptions.) Applicants are required to submit applications and all required attachments electronically. Applications may be submitted by email to </w:t>
      </w:r>
      <w:hyperlink r:id="rId26" w:history="1">
        <w:r>
          <w:rPr>
            <w:rStyle w:val="Hyperlink"/>
          </w:rPr>
          <w:t>dcf.grants@ks.gov</w:t>
        </w:r>
      </w:hyperlink>
      <w:r>
        <w:rPr>
          <w:color w:val="000000"/>
        </w:rPr>
        <w:t xml:space="preserve">. </w:t>
      </w:r>
      <w:r w:rsidR="0053752A">
        <w:rPr>
          <w:color w:val="000000"/>
        </w:rPr>
        <w:t xml:space="preserve">Google drive or </w:t>
      </w:r>
      <w:proofErr w:type="spellStart"/>
      <w:r w:rsidR="0053752A">
        <w:rPr>
          <w:color w:val="000000"/>
        </w:rPr>
        <w:t>dropbox</w:t>
      </w:r>
      <w:proofErr w:type="spellEnd"/>
      <w:r w:rsidR="0053752A">
        <w:rPr>
          <w:color w:val="000000"/>
        </w:rPr>
        <w:t xml:space="preserve"> links cannot be accepted for security reasons. Applications submitted via email must contain the files themselves. </w:t>
      </w:r>
      <w:r w:rsidR="00AF0176">
        <w:rPr>
          <w:color w:val="000000"/>
        </w:rPr>
        <w:t xml:space="preserve">In addition, but not required, </w:t>
      </w:r>
      <w:r w:rsidR="00AF0176">
        <w:rPr>
          <w:b/>
          <w:bCs/>
          <w:color w:val="000000"/>
        </w:rPr>
        <w:t>o</w:t>
      </w:r>
      <w:r w:rsidRPr="004E77E8">
        <w:rPr>
          <w:b/>
          <w:bCs/>
          <w:color w:val="000000"/>
        </w:rPr>
        <w:t>ne (1) original</w:t>
      </w:r>
      <w:r>
        <w:rPr>
          <w:color w:val="000000"/>
        </w:rPr>
        <w:t xml:space="preserve"> </w:t>
      </w:r>
      <w:r w:rsidRPr="004E77E8">
        <w:rPr>
          <w:b/>
          <w:bCs/>
          <w:color w:val="000000"/>
        </w:rPr>
        <w:t>hard copy</w:t>
      </w:r>
      <w:r>
        <w:rPr>
          <w:color w:val="000000"/>
        </w:rPr>
        <w:t xml:space="preserve">, as well as </w:t>
      </w:r>
      <w:r w:rsidRPr="004E77E8">
        <w:rPr>
          <w:b/>
          <w:bCs/>
          <w:color w:val="000000"/>
        </w:rPr>
        <w:t>one (1) signed electronic copy</w:t>
      </w:r>
      <w:r>
        <w:rPr>
          <w:color w:val="000000"/>
        </w:rPr>
        <w:t xml:space="preserve"> (on a flash drive or disk) will also be accepted. It is preferable the electronic copy be a PDF and/or Microsoft Word file with Attachment B, Grant Budget Request, submitted as an Excel file. Applicants must use </w:t>
      </w:r>
      <w:proofErr w:type="gramStart"/>
      <w:r>
        <w:rPr>
          <w:color w:val="000000"/>
        </w:rPr>
        <w:t>appropriately-descriptive</w:t>
      </w:r>
      <w:proofErr w:type="gramEnd"/>
      <w:r>
        <w:rPr>
          <w:color w:val="000000"/>
        </w:rPr>
        <w:t xml:space="preserve"> file numbers/names (i.e., “1-Table of Contents”, “2-Grant Application Information Sheet”, “3-Program Abstract”, etc.) for all attachments and arrange them in the order indicated in the </w:t>
      </w:r>
      <w:r w:rsidRPr="004E77E8">
        <w:rPr>
          <w:b/>
          <w:bCs/>
          <w:color w:val="000000"/>
        </w:rPr>
        <w:t>Application Checklist</w:t>
      </w:r>
      <w:r>
        <w:rPr>
          <w:color w:val="000000"/>
        </w:rPr>
        <w:t xml:space="preserve"> on page </w:t>
      </w:r>
      <w:r w:rsidR="00B672E1" w:rsidRPr="00F01693">
        <w:rPr>
          <w:b/>
          <w:bCs/>
          <w:iCs/>
        </w:rPr>
        <w:t>21</w:t>
      </w:r>
      <w:r w:rsidRPr="00F01693">
        <w:rPr>
          <w:b/>
          <w:bCs/>
          <w:iCs/>
        </w:rPr>
        <w:t xml:space="preserve"> </w:t>
      </w:r>
      <w:r>
        <w:rPr>
          <w:color w:val="000000"/>
        </w:rPr>
        <w:t>when putting together their electronic copy.</w:t>
      </w:r>
    </w:p>
    <w:p w14:paraId="388CD896" w14:textId="77777777" w:rsidR="004E77E8" w:rsidRDefault="004E77E8" w:rsidP="004E77E8">
      <w:pPr>
        <w:rPr>
          <w:color w:val="000000"/>
        </w:rPr>
      </w:pPr>
    </w:p>
    <w:p w14:paraId="0E5DC597" w14:textId="77777777" w:rsidR="004E77E8" w:rsidRDefault="004E77E8" w:rsidP="004E77E8">
      <w:pPr>
        <w:rPr>
          <w:color w:val="000000"/>
        </w:rPr>
      </w:pPr>
      <w:r>
        <w:rPr>
          <w:color w:val="000000"/>
        </w:rPr>
        <w:t>Hard copies of applications or flash drives or disks containing applications should be addressed to:</w:t>
      </w:r>
    </w:p>
    <w:p w14:paraId="3E71F631" w14:textId="77777777" w:rsidR="007B6E35" w:rsidRDefault="007B6E35" w:rsidP="007B6E35">
      <w:r>
        <w:tab/>
      </w:r>
      <w:r>
        <w:tab/>
      </w:r>
      <w:r w:rsidR="003D7C09">
        <w:t>DCF</w:t>
      </w:r>
      <w:r>
        <w:t xml:space="preserve"> </w:t>
      </w:r>
      <w:r w:rsidR="00F52199">
        <w:t>Pre-Award</w:t>
      </w:r>
      <w:r>
        <w:t xml:space="preserve"> Manager</w:t>
      </w:r>
    </w:p>
    <w:p w14:paraId="34FE8274" w14:textId="77777777" w:rsidR="00C06B6B" w:rsidRDefault="00C06B6B" w:rsidP="007B6E35">
      <w:pPr>
        <w:ind w:left="720" w:firstLine="720"/>
      </w:pPr>
      <w:r>
        <w:t>Office of Grants and Contracts</w:t>
      </w:r>
    </w:p>
    <w:p w14:paraId="22DF6F03"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70B29BE1" w14:textId="77777777" w:rsidR="00F418C3" w:rsidRPr="003F3D17" w:rsidRDefault="006F6075" w:rsidP="007B6E35">
      <w:pPr>
        <w:ind w:left="720" w:firstLine="720"/>
      </w:pPr>
      <w:r>
        <w:t>DCF Administration Building</w:t>
      </w:r>
    </w:p>
    <w:p w14:paraId="0F13061F"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67DE7EA5"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5DAD604C" w14:textId="77777777" w:rsidR="003D7C09" w:rsidRDefault="003D7C09" w:rsidP="003F3D17"/>
    <w:p w14:paraId="5F543413" w14:textId="77777777"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page</w:t>
      </w:r>
      <w:r w:rsidR="008A1534" w:rsidRPr="003F3D17">
        <w:rPr>
          <w:rStyle w:val="RFPFormFields"/>
        </w:rPr>
        <w:t xml:space="preserve"> </w:t>
      </w:r>
      <w:r w:rsidR="00B672E1" w:rsidRPr="00F01693">
        <w:rPr>
          <w:b/>
          <w:bCs/>
          <w:iCs/>
        </w:rPr>
        <w:t>21.</w:t>
      </w:r>
    </w:p>
    <w:p w14:paraId="3C5EAF65" w14:textId="77777777" w:rsidR="008C5C4E" w:rsidRDefault="008C5C4E" w:rsidP="002A0914">
      <w:pPr>
        <w:pStyle w:val="Heading2"/>
      </w:pPr>
      <w:bookmarkStart w:id="28" w:name="_Toc372107545"/>
    </w:p>
    <w:p w14:paraId="177B7E26" w14:textId="77777777" w:rsidR="007830AC" w:rsidRPr="003F3D17" w:rsidRDefault="007830AC" w:rsidP="002A0914">
      <w:pPr>
        <w:pStyle w:val="Heading2"/>
      </w:pPr>
      <w:bookmarkStart w:id="29" w:name="What_an_App_Include"/>
      <w:r w:rsidRPr="003F3D17">
        <w:t>What a</w:t>
      </w:r>
      <w:r w:rsidR="006E67BE">
        <w:t>n Application</w:t>
      </w:r>
      <w:r w:rsidRPr="003F3D17">
        <w:t xml:space="preserve"> Should Include</w:t>
      </w:r>
      <w:bookmarkEnd w:id="28"/>
    </w:p>
    <w:bookmarkEnd w:id="29"/>
    <w:p w14:paraId="77A34414" w14:textId="77777777" w:rsidR="00F86C9A" w:rsidRPr="003F3D17" w:rsidRDefault="00F86C9A" w:rsidP="00F86C9A">
      <w:r w:rsidRPr="003F3D17">
        <w:t xml:space="preserve">Applications must include </w:t>
      </w:r>
      <w:proofErr w:type="gramStart"/>
      <w:r w:rsidRPr="003F3D17">
        <w:t xml:space="preserve">all </w:t>
      </w:r>
      <w:r>
        <w:t>of</w:t>
      </w:r>
      <w:proofErr w:type="gramEnd"/>
      <w:r>
        <w:t xml:space="preserve"> </w:t>
      </w:r>
      <w:r w:rsidRPr="003F3D17">
        <w:t xml:space="preserve">the components described in this section. Failure to submit an application that contains </w:t>
      </w:r>
      <w:proofErr w:type="gramStart"/>
      <w:r w:rsidRPr="003F3D17">
        <w:t>all of</w:t>
      </w:r>
      <w:proofErr w:type="gramEnd"/>
      <w:r w:rsidRPr="003F3D17">
        <w:t xml:space="preserve">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4D77B005" w14:textId="77777777" w:rsidR="007830AC" w:rsidRPr="003F3D17" w:rsidRDefault="007830AC" w:rsidP="003F3D17">
      <w:pPr>
        <w:rPr>
          <w:b/>
          <w:bCs/>
        </w:rPr>
      </w:pPr>
    </w:p>
    <w:p w14:paraId="03A89A4B" w14:textId="77777777" w:rsidR="00FA22A5" w:rsidRPr="003F3D17" w:rsidRDefault="00FA22A5" w:rsidP="00757465">
      <w:pPr>
        <w:pStyle w:val="Heading3"/>
        <w:spacing w:before="0"/>
        <w:ind w:left="720"/>
      </w:pPr>
      <w:bookmarkStart w:id="30" w:name="_Toc372107546"/>
      <w:r w:rsidRPr="003F3D17">
        <w:t>Table of Contents</w:t>
      </w:r>
      <w:bookmarkEnd w:id="30"/>
      <w:r w:rsidRPr="003F3D17">
        <w:t xml:space="preserve"> </w:t>
      </w:r>
    </w:p>
    <w:p w14:paraId="7633E6FD"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40317D82" w14:textId="77777777" w:rsidR="00FA22A5" w:rsidRPr="003F3D17" w:rsidRDefault="00FA22A5" w:rsidP="00757465">
      <w:pPr>
        <w:ind w:left="720"/>
      </w:pPr>
    </w:p>
    <w:p w14:paraId="45A8B8F8" w14:textId="77777777" w:rsidR="00AD5674" w:rsidRPr="003F3D17" w:rsidRDefault="0095160F" w:rsidP="00757465">
      <w:pPr>
        <w:ind w:left="720"/>
      </w:pPr>
      <w:bookmarkStart w:id="31"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31"/>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74CCECA4"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749F34A7" w14:textId="77777777" w:rsidR="00AD5674" w:rsidRPr="003F3D17" w:rsidRDefault="00AD5674" w:rsidP="00757465">
      <w:pPr>
        <w:ind w:left="720"/>
      </w:pPr>
    </w:p>
    <w:p w14:paraId="1AB3EC39" w14:textId="77777777" w:rsidR="00AD5674" w:rsidRPr="003F3D17" w:rsidRDefault="00AD5674" w:rsidP="00757465">
      <w:pPr>
        <w:ind w:left="720"/>
      </w:pPr>
      <w:bookmarkStart w:id="32" w:name="_Toc372107548"/>
      <w:r w:rsidRPr="003F3D17">
        <w:rPr>
          <w:rStyle w:val="Heading3Char"/>
        </w:rPr>
        <w:t>Program Abstract</w:t>
      </w:r>
      <w:bookmarkEnd w:id="32"/>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0379FC6F"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79D5EADD"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1EA01780"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7EB23CAC" w14:textId="77777777" w:rsidR="00B8284E" w:rsidRPr="003F3D17" w:rsidRDefault="00B8284E" w:rsidP="00757465">
      <w:pPr>
        <w:widowControl/>
        <w:autoSpaceDE/>
        <w:autoSpaceDN/>
        <w:adjustRightInd/>
        <w:ind w:left="720"/>
      </w:pPr>
    </w:p>
    <w:p w14:paraId="16CE9503" w14:textId="77777777" w:rsidR="00627969" w:rsidRPr="003F3D17" w:rsidRDefault="004B2E53" w:rsidP="00757465">
      <w:pPr>
        <w:ind w:left="720"/>
      </w:pPr>
      <w:bookmarkStart w:id="33" w:name="_Toc372107549"/>
      <w:r w:rsidRPr="003F3D17">
        <w:rPr>
          <w:rStyle w:val="Heading3Char"/>
        </w:rPr>
        <w:t>Program Narrative</w:t>
      </w:r>
      <w:bookmarkEnd w:id="33"/>
      <w:r w:rsidRPr="003F3D17">
        <w:t xml:space="preserve"> </w:t>
      </w:r>
      <w:r w:rsidRPr="003F3D17">
        <w:rPr>
          <w:b/>
          <w:i/>
        </w:rPr>
        <w:t xml:space="preserve">(75 </w:t>
      </w:r>
      <w:r w:rsidR="000111BF">
        <w:rPr>
          <w:b/>
          <w:i/>
        </w:rPr>
        <w:t xml:space="preserve">out of 100 </w:t>
      </w:r>
      <w:r w:rsidRPr="003F3D17">
        <w:rPr>
          <w:b/>
          <w:i/>
        </w:rPr>
        <w:t>points)</w:t>
      </w:r>
    </w:p>
    <w:p w14:paraId="0E3757C1" w14:textId="77777777"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000D4FE2" w:rsidRPr="00F01693">
        <w:rPr>
          <w:b/>
          <w:bCs/>
          <w:iCs/>
        </w:rPr>
        <w:t>50</w:t>
      </w:r>
      <w:r w:rsidRPr="00F01693">
        <w:rPr>
          <w:b/>
          <w:bCs/>
          <w:iCs/>
        </w:rPr>
        <w:t xml:space="preserve"> </w:t>
      </w:r>
      <w:r w:rsidRPr="003F3D17">
        <w:t xml:space="preserve">pages. If the Program Narrative fails to comply with these </w:t>
      </w:r>
      <w:r w:rsidRPr="003F3D17">
        <w:lastRenderedPageBreak/>
        <w:t>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7C2E3B69" w14:textId="77777777" w:rsidR="00582AF0" w:rsidRDefault="00582AF0" w:rsidP="00757465">
      <w:pPr>
        <w:tabs>
          <w:tab w:val="left" w:pos="0"/>
        </w:tabs>
        <w:ind w:left="720"/>
      </w:pPr>
    </w:p>
    <w:p w14:paraId="14AA231C"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5E11954E" w14:textId="77777777" w:rsidR="00F511E8" w:rsidRPr="003F3D17" w:rsidRDefault="005D3119" w:rsidP="00622DCB">
      <w:pPr>
        <w:pStyle w:val="ListParagraph"/>
        <w:widowControl/>
        <w:numPr>
          <w:ilvl w:val="0"/>
          <w:numId w:val="4"/>
        </w:numPr>
        <w:autoSpaceDE/>
        <w:autoSpaceDN/>
        <w:adjustRightInd/>
        <w:ind w:left="2160"/>
      </w:pPr>
      <w:bookmarkStart w:id="34"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4"/>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6399AAA6" w14:textId="77777777" w:rsidR="00790F51" w:rsidRPr="00790F51" w:rsidRDefault="00790F51" w:rsidP="00790F51">
      <w:pPr>
        <w:pStyle w:val="ListParagraph"/>
        <w:widowControl/>
        <w:autoSpaceDE/>
        <w:autoSpaceDN/>
        <w:adjustRightInd/>
        <w:ind w:left="2160"/>
        <w:rPr>
          <w:rStyle w:val="Heading4Char"/>
          <w:bCs w:val="0"/>
          <w:iCs w:val="0"/>
        </w:rPr>
      </w:pPr>
    </w:p>
    <w:p w14:paraId="19348FED" w14:textId="77777777" w:rsidR="00B316D8" w:rsidRPr="00B316D8" w:rsidRDefault="00EC13BB" w:rsidP="00622DCB">
      <w:pPr>
        <w:pStyle w:val="ListParagraph"/>
        <w:widowControl/>
        <w:numPr>
          <w:ilvl w:val="0"/>
          <w:numId w:val="4"/>
        </w:numPr>
        <w:autoSpaceDE/>
        <w:autoSpaceDN/>
        <w:adjustRightInd/>
        <w:ind w:left="2160"/>
        <w:rPr>
          <w:u w:val="single"/>
        </w:rPr>
      </w:pPr>
      <w:bookmarkStart w:id="35" w:name="_Toc372107551"/>
      <w:r w:rsidRPr="003F3D17">
        <w:rPr>
          <w:rStyle w:val="Heading4Char"/>
        </w:rPr>
        <w:t>Project Design</w:t>
      </w:r>
      <w:bookmarkEnd w:id="35"/>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108246F9" w14:textId="77777777" w:rsidR="000C1C02" w:rsidRPr="00F01693" w:rsidRDefault="000C1C02" w:rsidP="000C1C02">
      <w:pPr>
        <w:pStyle w:val="ListParagraph"/>
        <w:widowControl/>
        <w:numPr>
          <w:ilvl w:val="2"/>
          <w:numId w:val="4"/>
        </w:numPr>
        <w:autoSpaceDE/>
        <w:autoSpaceDN/>
        <w:adjustRightInd/>
        <w:rPr>
          <w:iCs/>
        </w:rPr>
      </w:pPr>
      <w:r w:rsidRPr="00F01693">
        <w:rPr>
          <w:iCs/>
        </w:rPr>
        <w:t xml:space="preserve">Applicants must provide an Executive Summary expressing a sound and thorough grasp of the intentions, realities and dynamics related to this </w:t>
      </w:r>
      <w:proofErr w:type="gramStart"/>
      <w:r w:rsidRPr="00F01693">
        <w:rPr>
          <w:iCs/>
        </w:rPr>
        <w:t>project</w:t>
      </w:r>
      <w:proofErr w:type="gramEnd"/>
      <w:r w:rsidRPr="00F01693">
        <w:rPr>
          <w:iCs/>
        </w:rPr>
        <w:t xml:space="preserve"> </w:t>
      </w:r>
    </w:p>
    <w:p w14:paraId="70E98A0F" w14:textId="77777777" w:rsidR="000C1C02" w:rsidRPr="00F01693" w:rsidRDefault="000C1C02" w:rsidP="000C1C02">
      <w:pPr>
        <w:pStyle w:val="ListParagraph"/>
        <w:numPr>
          <w:ilvl w:val="2"/>
          <w:numId w:val="4"/>
        </w:numPr>
        <w:rPr>
          <w:iCs/>
        </w:rPr>
      </w:pPr>
      <w:r w:rsidRPr="00F01693">
        <w:rPr>
          <w:iCs/>
        </w:rPr>
        <w:t>Applicants must provide a detailed description of the research-based or best-practice foundation of your proposed services, with references cited. Describe how the Program Design incorporates the referenced research-based or best-practice foundation. Activities supporting fidelity to the model should be described.</w:t>
      </w:r>
    </w:p>
    <w:p w14:paraId="4A6245DA" w14:textId="77777777" w:rsidR="000C1C02" w:rsidRPr="00F01693" w:rsidRDefault="000C1C02" w:rsidP="000C1C02">
      <w:pPr>
        <w:pStyle w:val="ListParagraph"/>
        <w:numPr>
          <w:ilvl w:val="2"/>
          <w:numId w:val="4"/>
        </w:numPr>
        <w:rPr>
          <w:iCs/>
        </w:rPr>
      </w:pPr>
      <w:r w:rsidRPr="00F01693">
        <w:rPr>
          <w:iCs/>
        </w:rPr>
        <w:t>Applicants must describe strategies or methods that will be utilized to support the child care providers in their efforts to comply with DCF/CCDF program requirements and continuously improve their program.</w:t>
      </w:r>
    </w:p>
    <w:p w14:paraId="371EA552" w14:textId="77777777" w:rsidR="000C1C02" w:rsidRPr="00F01693" w:rsidRDefault="000C1C02" w:rsidP="000C1C02">
      <w:pPr>
        <w:pStyle w:val="ListParagraph"/>
        <w:numPr>
          <w:ilvl w:val="2"/>
          <w:numId w:val="4"/>
        </w:numPr>
        <w:rPr>
          <w:iCs/>
        </w:rPr>
      </w:pPr>
      <w:r w:rsidRPr="00F01693">
        <w:rPr>
          <w:iCs/>
        </w:rPr>
        <w:t>Applicants must submit a plan for ensuring formal linkages and coordination with other key partners, as required in this RFP.</w:t>
      </w:r>
    </w:p>
    <w:p w14:paraId="2DB90E8F" w14:textId="77777777" w:rsidR="000C1C02" w:rsidRPr="00F01693" w:rsidRDefault="000C1C02" w:rsidP="000C1C02">
      <w:pPr>
        <w:pStyle w:val="ListParagraph"/>
        <w:numPr>
          <w:ilvl w:val="2"/>
          <w:numId w:val="4"/>
        </w:numPr>
        <w:rPr>
          <w:iCs/>
        </w:rPr>
      </w:pPr>
      <w:r w:rsidRPr="00F01693">
        <w:rPr>
          <w:iCs/>
        </w:rPr>
        <w:t xml:space="preserve">Applicants must describe the Applicant’s system to collect, manage and accurately report data. Include the Applicant’s experience with data collection and analysis of data from project activities to support recommendations related to strengthening the workforce professional development system. </w:t>
      </w:r>
    </w:p>
    <w:p w14:paraId="2F7060A3" w14:textId="77777777" w:rsidR="000C1C02" w:rsidRPr="00F01693" w:rsidRDefault="000C1C02" w:rsidP="000C1C02">
      <w:pPr>
        <w:pStyle w:val="ListParagraph"/>
        <w:numPr>
          <w:ilvl w:val="2"/>
          <w:numId w:val="4"/>
        </w:numPr>
        <w:rPr>
          <w:iCs/>
        </w:rPr>
      </w:pPr>
      <w:r w:rsidRPr="00F01693">
        <w:rPr>
          <w:iCs/>
        </w:rPr>
        <w:t>Applicants must provide an administrative staffing summary that describes the capacity and structure to effectively deliver and achieve the service requirements and performance specifications. Profiles, resumes and/or position descriptions of individuals proposed for positions should be included to demonstrate those individuals’ qualifications.</w:t>
      </w:r>
    </w:p>
    <w:p w14:paraId="05381B25" w14:textId="77777777" w:rsidR="009D17DB" w:rsidRPr="00F731F7" w:rsidRDefault="009D17DB" w:rsidP="00757465">
      <w:pPr>
        <w:widowControl/>
        <w:autoSpaceDE/>
        <w:autoSpaceDN/>
        <w:adjustRightInd/>
        <w:ind w:left="2160"/>
        <w:rPr>
          <w:color w:val="E36C0A"/>
        </w:rPr>
      </w:pPr>
    </w:p>
    <w:p w14:paraId="54760A52" w14:textId="77777777" w:rsidR="00B86714" w:rsidRPr="00790F51" w:rsidRDefault="00891D0E" w:rsidP="002A0914">
      <w:pPr>
        <w:widowControl/>
        <w:numPr>
          <w:ilvl w:val="1"/>
          <w:numId w:val="4"/>
        </w:numPr>
        <w:autoSpaceDE/>
        <w:autoSpaceDN/>
        <w:adjustRightInd/>
        <w:rPr>
          <w:color w:val="00B050"/>
        </w:rPr>
      </w:pPr>
      <w:bookmarkStart w:id="36" w:name="_Toc372107552"/>
      <w:r w:rsidRPr="003F3D17">
        <w:rPr>
          <w:rStyle w:val="Heading4Char"/>
        </w:rPr>
        <w:t>Implementat</w:t>
      </w:r>
      <w:r w:rsidR="002C53E5" w:rsidRPr="003F3D17">
        <w:rPr>
          <w:rStyle w:val="Heading4Char"/>
        </w:rPr>
        <w:t>ion Plan</w:t>
      </w:r>
      <w:bookmarkEnd w:id="36"/>
      <w:r w:rsidR="002C53E5" w:rsidRPr="003F3D17">
        <w:t xml:space="preserve"> </w:t>
      </w:r>
      <w:r w:rsidR="002C53E5" w:rsidRPr="00757465">
        <w:rPr>
          <w:i/>
        </w:rPr>
        <w:t>(</w:t>
      </w:r>
      <w:r w:rsidR="00043595">
        <w:rPr>
          <w:i/>
        </w:rPr>
        <w:t>20</w:t>
      </w:r>
      <w:r w:rsidR="002C53E5" w:rsidRPr="00757465">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w:t>
      </w:r>
      <w:proofErr w:type="gramStart"/>
      <w:r w:rsidR="00F86C9A">
        <w:t>realistic</w:t>
      </w:r>
      <w:proofErr w:type="gramEnd"/>
      <w:r w:rsidR="00F86C9A">
        <w:t xml:space="preserve"> and time-bound). </w:t>
      </w:r>
      <w:r w:rsidR="00F86C9A" w:rsidRPr="003F3D17">
        <w:t xml:space="preserve">Outline the specific </w:t>
      </w:r>
      <w:r w:rsidR="00F86C9A">
        <w:t>Program O</w:t>
      </w:r>
      <w:r w:rsidR="00F86C9A" w:rsidRPr="003F3D17">
        <w:t xml:space="preserve">utcomes of the project and how they will address the problem. Describe how the project will address the </w:t>
      </w:r>
      <w:r w:rsidR="00F86C9A" w:rsidRPr="003F3D17">
        <w:lastRenderedPageBreak/>
        <w:t xml:space="preserve">allowable uses of </w:t>
      </w:r>
      <w:r w:rsidR="00F86C9A" w:rsidRPr="002A6370">
        <w:t xml:space="preserve">funds </w:t>
      </w:r>
      <w:r w:rsidR="00F86C9A" w:rsidRPr="00F01693">
        <w:t>and priority consideration(s) outlined on page</w:t>
      </w:r>
      <w:r w:rsidR="00F86C9A" w:rsidRPr="00F01693">
        <w:rPr>
          <w:i/>
        </w:rPr>
        <w:t xml:space="preserve"> </w:t>
      </w:r>
      <w:r w:rsidR="000B06E6" w:rsidRPr="00F01693">
        <w:rPr>
          <w:iCs/>
        </w:rPr>
        <w:t>14</w:t>
      </w:r>
      <w:r w:rsidR="000B06E6">
        <w:rPr>
          <w:i/>
          <w:color w:val="00B050"/>
        </w:rPr>
        <w:t xml:space="preserve">. </w:t>
      </w:r>
      <w:r w:rsidR="00F86C9A" w:rsidRPr="003F3D17">
        <w:t>Applicants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r w:rsidR="005F0618" w:rsidRPr="001A35F9">
        <w:rPr>
          <w:iCs/>
        </w:rPr>
        <w:t>Attach a Logic Model that describes linkages among program resources, activities, outputs, audiences, and short-, intermediate-, and long-term outcomes related to the specific problem or situation.</w:t>
      </w:r>
    </w:p>
    <w:p w14:paraId="4F76C840" w14:textId="77777777" w:rsidR="002A59E4" w:rsidRPr="003F3D17" w:rsidRDefault="002A59E4" w:rsidP="00B86714">
      <w:pPr>
        <w:widowControl/>
        <w:autoSpaceDE/>
        <w:autoSpaceDN/>
        <w:adjustRightInd/>
        <w:ind w:left="2160"/>
      </w:pPr>
    </w:p>
    <w:p w14:paraId="1AED1EA3" w14:textId="77777777" w:rsidR="005B0756" w:rsidRDefault="00AD5674" w:rsidP="00757465">
      <w:pPr>
        <w:widowControl/>
        <w:numPr>
          <w:ilvl w:val="0"/>
          <w:numId w:val="2"/>
        </w:numPr>
        <w:autoSpaceDE/>
        <w:autoSpaceDN/>
        <w:adjustRightInd/>
      </w:pPr>
      <w:bookmarkStart w:id="37" w:name="_Toc372107553"/>
      <w:r w:rsidRPr="003F3D17">
        <w:rPr>
          <w:rStyle w:val="Heading4Char"/>
        </w:rPr>
        <w:t xml:space="preserve">Management </w:t>
      </w:r>
      <w:r w:rsidR="00ED29A5" w:rsidRPr="003F3D17">
        <w:rPr>
          <w:rStyle w:val="Heading4Char"/>
        </w:rPr>
        <w:t>Structure</w:t>
      </w:r>
      <w:bookmarkEnd w:id="37"/>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proofErr w:type="gramStart"/>
      <w:r w:rsidR="00F86C9A" w:rsidRPr="003F3D17">
        <w:t>staff</w:t>
      </w:r>
      <w:proofErr w:type="gramEnd"/>
      <w:r w:rsidR="00F86C9A" w:rsidRPr="003F3D17">
        <w:t xml:space="preserve">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w:t>
      </w:r>
      <w:proofErr w:type="gramStart"/>
      <w:r w:rsidR="00F86C9A" w:rsidRPr="003F3D17">
        <w:t>title</w:t>
      </w:r>
      <w:proofErr w:type="gramEnd"/>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00F86C9A" w:rsidRPr="003F3D17">
        <w:t xml:space="preserve"> Provide documentation of any collaboration that has or is occurring on the initiative.</w:t>
      </w:r>
    </w:p>
    <w:p w14:paraId="15BD0F76" w14:textId="77777777" w:rsidR="000C1C02" w:rsidRPr="00F01693" w:rsidRDefault="00D1090A" w:rsidP="0095162C">
      <w:pPr>
        <w:pStyle w:val="ListParagraph"/>
        <w:widowControl/>
        <w:autoSpaceDE/>
        <w:autoSpaceDN/>
        <w:adjustRightInd/>
        <w:ind w:left="2160"/>
        <w:rPr>
          <w:iCs/>
        </w:rPr>
      </w:pPr>
      <w:bookmarkStart w:id="38" w:name="_Hlk145587061"/>
      <w:r w:rsidRPr="00F01693">
        <w:rPr>
          <w:iCs/>
        </w:rPr>
        <w:t xml:space="preserve">Provide </w:t>
      </w:r>
      <w:r w:rsidR="0095162C" w:rsidRPr="00F01693">
        <w:rPr>
          <w:iCs/>
        </w:rPr>
        <w:t xml:space="preserve">resumes or qualification standards for </w:t>
      </w:r>
      <w:r w:rsidR="00F27445" w:rsidRPr="00F01693">
        <w:rPr>
          <w:iCs/>
        </w:rPr>
        <w:t>s</w:t>
      </w:r>
      <w:r w:rsidR="0095162C" w:rsidRPr="00F01693">
        <w:rPr>
          <w:iCs/>
        </w:rPr>
        <w:t>taff</w:t>
      </w:r>
      <w:r w:rsidR="00F27445" w:rsidRPr="00F01693">
        <w:rPr>
          <w:iCs/>
        </w:rPr>
        <w:t xml:space="preserve">, as well as position descriptions for key positions. Include </w:t>
      </w:r>
      <w:r w:rsidR="0095162C" w:rsidRPr="00F01693">
        <w:rPr>
          <w:iCs/>
        </w:rPr>
        <w:t>an Organizational Chart/Description, Licensing/Accreditation/</w:t>
      </w:r>
      <w:r w:rsidR="00402724" w:rsidRPr="00F01693">
        <w:rPr>
          <w:iCs/>
        </w:rPr>
        <w:t xml:space="preserve"> </w:t>
      </w:r>
      <w:r w:rsidR="0095162C" w:rsidRPr="00F01693">
        <w:rPr>
          <w:iCs/>
        </w:rPr>
        <w:t xml:space="preserve">Certification documentation, a List of Board </w:t>
      </w:r>
      <w:proofErr w:type="gramStart"/>
      <w:r w:rsidR="0095162C" w:rsidRPr="00F01693">
        <w:rPr>
          <w:iCs/>
        </w:rPr>
        <w:t>Members</w:t>
      </w:r>
      <w:r w:rsidR="002A6370" w:rsidRPr="00F01693">
        <w:rPr>
          <w:iCs/>
        </w:rPr>
        <w:t>.</w:t>
      </w:r>
      <w:r w:rsidR="0095162C" w:rsidRPr="00F01693">
        <w:rPr>
          <w:iCs/>
        </w:rPr>
        <w:t>.</w:t>
      </w:r>
      <w:proofErr w:type="gramEnd"/>
    </w:p>
    <w:bookmarkEnd w:id="38"/>
    <w:p w14:paraId="1106D6D8" w14:textId="77777777" w:rsidR="000C1C02" w:rsidRPr="00F01693" w:rsidRDefault="000C1C02" w:rsidP="000C1C02">
      <w:pPr>
        <w:pStyle w:val="ListParagraph"/>
        <w:numPr>
          <w:ilvl w:val="1"/>
          <w:numId w:val="2"/>
        </w:numPr>
        <w:rPr>
          <w:iCs/>
        </w:rPr>
      </w:pPr>
      <w:r w:rsidRPr="00F01693">
        <w:rPr>
          <w:iCs/>
        </w:rPr>
        <w:t>Applicant’s response must demonstrate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4E6CE00E" w14:textId="77777777" w:rsidR="000C1C02" w:rsidRPr="00F01693" w:rsidRDefault="000C1C02" w:rsidP="000C1C02">
      <w:pPr>
        <w:pStyle w:val="ListParagraph"/>
        <w:numPr>
          <w:ilvl w:val="1"/>
          <w:numId w:val="2"/>
        </w:numPr>
        <w:rPr>
          <w:iCs/>
        </w:rPr>
      </w:pPr>
      <w:r w:rsidRPr="00F01693">
        <w:rPr>
          <w:iCs/>
        </w:rPr>
        <w:t xml:space="preserve">Response must describe the Applicant’s capacity and structure to effectively deliver and achieve the service requirements and performance specifications. Outline how all the solicited services will be met, coordinated, </w:t>
      </w:r>
      <w:proofErr w:type="gramStart"/>
      <w:r w:rsidRPr="00F01693">
        <w:rPr>
          <w:iCs/>
        </w:rPr>
        <w:t>complemented</w:t>
      </w:r>
      <w:proofErr w:type="gramEnd"/>
      <w:r w:rsidRPr="00F01693">
        <w:rPr>
          <w:iCs/>
        </w:rPr>
        <w:t xml:space="preserve"> or enhanced within the Applicant’s operation. The Applicant’s proposal should include its policies and procedures for administrative and programmatic accountability. </w:t>
      </w:r>
    </w:p>
    <w:p w14:paraId="41DC4CC8" w14:textId="77777777" w:rsidR="000C1C02" w:rsidRPr="00F01693" w:rsidRDefault="000C1C02" w:rsidP="000C1C02">
      <w:pPr>
        <w:pStyle w:val="ListParagraph"/>
        <w:numPr>
          <w:ilvl w:val="1"/>
          <w:numId w:val="2"/>
        </w:numPr>
        <w:rPr>
          <w:iCs/>
        </w:rPr>
      </w:pPr>
      <w:r w:rsidRPr="00F01693">
        <w:rPr>
          <w:iCs/>
        </w:rPr>
        <w:t>Applicant must describe the system to collect, manage and accurately report data. Include the Applicant’s experience with data collection and analysis of data from project activities to support recommendations related to strengthening the system of 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3B7A6A60" w14:textId="77777777" w:rsidR="0095162C" w:rsidRPr="0095162C" w:rsidRDefault="000C1C02" w:rsidP="00263EB6">
      <w:pPr>
        <w:pStyle w:val="ListParagraph"/>
        <w:widowControl/>
        <w:numPr>
          <w:ilvl w:val="1"/>
          <w:numId w:val="2"/>
        </w:numPr>
        <w:autoSpaceDE/>
        <w:autoSpaceDN/>
        <w:adjustRightInd/>
        <w:rPr>
          <w:color w:val="00B050"/>
        </w:rPr>
      </w:pPr>
      <w:r w:rsidRPr="00F01693">
        <w:rPr>
          <w:iCs/>
        </w:rPr>
        <w:t xml:space="preserve">Describe the Applicant’s plan for internal accountability and quality assurance measures to reduce incidences of misreporting, improper </w:t>
      </w:r>
      <w:proofErr w:type="gramStart"/>
      <w:r w:rsidRPr="00F01693">
        <w:rPr>
          <w:iCs/>
        </w:rPr>
        <w:t>payments</w:t>
      </w:r>
      <w:proofErr w:type="gramEnd"/>
      <w:r w:rsidRPr="00F01693">
        <w:rPr>
          <w:iCs/>
        </w:rPr>
        <w:t xml:space="preserve"> or fraud, and/or administrative errors.</w:t>
      </w:r>
      <w:r w:rsidR="00B316D8" w:rsidRPr="00F01693">
        <w:rPr>
          <w:iCs/>
        </w:rPr>
        <w:br/>
      </w:r>
    </w:p>
    <w:p w14:paraId="624FB6EB" w14:textId="77777777" w:rsidR="00B316D8" w:rsidRDefault="00AD5674" w:rsidP="005205BF">
      <w:pPr>
        <w:widowControl/>
        <w:numPr>
          <w:ilvl w:val="1"/>
          <w:numId w:val="4"/>
        </w:numPr>
        <w:autoSpaceDE/>
        <w:autoSpaceDN/>
        <w:adjustRightInd/>
      </w:pPr>
      <w:bookmarkStart w:id="39" w:name="_Toc372107554"/>
      <w:r w:rsidRPr="003F3D17">
        <w:rPr>
          <w:rStyle w:val="Heading4Char"/>
        </w:rPr>
        <w:t>Sustainability Plan</w:t>
      </w:r>
      <w:bookmarkEnd w:id="39"/>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2729519B" w14:textId="77777777" w:rsidR="00521DB5" w:rsidRPr="003F3D17" w:rsidRDefault="00B316D8" w:rsidP="00D1090A">
      <w:pPr>
        <w:widowControl/>
        <w:autoSpaceDE/>
        <w:autoSpaceDN/>
        <w:adjustRightInd/>
        <w:ind w:left="2160"/>
      </w:pPr>
      <w:r w:rsidRPr="00D1090A">
        <w:rPr>
          <w:color w:val="00B050"/>
        </w:rPr>
        <w:br/>
      </w:r>
    </w:p>
    <w:p w14:paraId="772C60ED" w14:textId="77777777" w:rsidR="00A77A29" w:rsidRDefault="00A77A29" w:rsidP="00757465">
      <w:pPr>
        <w:ind w:left="720"/>
        <w:rPr>
          <w:rStyle w:val="Heading3Char"/>
        </w:rPr>
      </w:pPr>
      <w:bookmarkStart w:id="40" w:name="_Toc372107555"/>
    </w:p>
    <w:p w14:paraId="7C8F5815" w14:textId="77777777"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40"/>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223324BA"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w:t>
      </w:r>
      <w:r w:rsidR="007F20D5">
        <w:t>ust</w:t>
      </w:r>
      <w:r>
        <w:t xml:space="preserve"> be submitted as part of the Grant Budget </w:t>
      </w:r>
      <w:r>
        <w:lastRenderedPageBreak/>
        <w:t>Request (in the Comments sections) or as a separate document. The Cost Allocation Plan may be submitted as part of the Budget Narrative/Justification or as a separate document</w:t>
      </w:r>
      <w:r w:rsidR="005D3119">
        <w:t xml:space="preserve">. </w:t>
      </w:r>
    </w:p>
    <w:p w14:paraId="1F14BA3B" w14:textId="77777777" w:rsidR="00AD5674" w:rsidRPr="00F731F7" w:rsidRDefault="00AD5674" w:rsidP="00757465">
      <w:pPr>
        <w:ind w:left="720"/>
        <w:rPr>
          <w:highlight w:val="darkGray"/>
        </w:rPr>
      </w:pPr>
    </w:p>
    <w:p w14:paraId="793927EC"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w:t>
      </w:r>
      <w:proofErr w:type="gramStart"/>
      <w:r>
        <w:t>program, and</w:t>
      </w:r>
      <w:proofErr w:type="gramEnd"/>
      <w:r>
        <w:t xml:space="preserve">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20BD754F" w14:textId="77777777" w:rsidR="001B635D" w:rsidRDefault="001B635D" w:rsidP="00757465">
      <w:pPr>
        <w:ind w:left="720"/>
      </w:pPr>
    </w:p>
    <w:p w14:paraId="1F4A12D2" w14:textId="77777777" w:rsidR="00D53E92" w:rsidRPr="003F3D17" w:rsidRDefault="00D53E92" w:rsidP="00D53E92">
      <w:pPr>
        <w:ind w:left="720"/>
      </w:pPr>
      <w:r>
        <w:t>The Cost Allocation Plan must summarize how the applicant agency will allocate its costs to its various funding sources.</w:t>
      </w:r>
    </w:p>
    <w:p w14:paraId="77C0C1D3" w14:textId="77777777" w:rsidR="00D53E92" w:rsidRDefault="00D53E92" w:rsidP="00D53E92">
      <w:pPr>
        <w:ind w:left="720"/>
      </w:pPr>
      <w:r>
        <w:t xml:space="preserve">  </w:t>
      </w:r>
    </w:p>
    <w:p w14:paraId="38D8BD0E" w14:textId="77777777" w:rsidR="00263EB6" w:rsidRPr="00263EB6" w:rsidRDefault="00D53E92" w:rsidP="00263EB6">
      <w:pPr>
        <w:ind w:left="720"/>
        <w:rPr>
          <w:i/>
          <w:color w:val="00B050"/>
        </w:rPr>
      </w:pPr>
      <w:r>
        <w:t>Indi</w:t>
      </w:r>
      <w:r w:rsidR="00ED0199">
        <w:t>rect Costs should not exceed 10 percent</w:t>
      </w:r>
      <w:r>
        <w:t xml:space="preserve"> of the Grant Budget Request. </w:t>
      </w:r>
      <w:r w:rsidRPr="000B06E6">
        <w:t xml:space="preserve">A copy of the applicant </w:t>
      </w:r>
      <w:r w:rsidR="00B174FD" w:rsidRPr="000B06E6">
        <w:t>agencies</w:t>
      </w:r>
      <w:r w:rsidRPr="000B06E6">
        <w:t xml:space="preserve"> federally approved indirect cost rate agreement must be included with the application</w:t>
      </w:r>
      <w:r w:rsidR="005D3119" w:rsidRPr="000B06E6">
        <w:t xml:space="preserve">. </w:t>
      </w:r>
      <w:bookmarkStart w:id="41" w:name="_Hlk145587113"/>
      <w:r w:rsidR="00263EB6" w:rsidRPr="00F01693">
        <w:rPr>
          <w:iCs/>
        </w:rPr>
        <w:t>Administrative Costs cannot exceed 15 percent of the total expenditures of which indirect costs are a subset. Administrative Costs as defined by CCDF Regulations Sec. 98.52 Administrative costs –</w:t>
      </w:r>
    </w:p>
    <w:p w14:paraId="6DD9903C" w14:textId="77777777" w:rsidR="00263EB6" w:rsidRPr="00263EB6" w:rsidRDefault="00A43949" w:rsidP="00263EB6">
      <w:pPr>
        <w:ind w:left="720"/>
        <w:rPr>
          <w:i/>
          <w:color w:val="00B050"/>
        </w:rPr>
      </w:pPr>
      <w:hyperlink r:id="rId27" w:history="1">
        <w:r w:rsidR="00263EB6" w:rsidRPr="00263EB6">
          <w:rPr>
            <w:rStyle w:val="Hyperlink"/>
            <w:i/>
          </w:rPr>
          <w:t xml:space="preserve">Federal </w:t>
        </w:r>
        <w:proofErr w:type="gramStart"/>
        <w:r w:rsidR="00263EB6" w:rsidRPr="00263EB6">
          <w:rPr>
            <w:rStyle w:val="Hyperlink"/>
            <w:i/>
          </w:rPr>
          <w:t>Register :</w:t>
        </w:r>
        <w:proofErr w:type="gramEnd"/>
        <w:r w:rsidR="00263EB6" w:rsidRPr="00263EB6">
          <w:rPr>
            <w:rStyle w:val="Hyperlink"/>
            <w:i/>
          </w:rPr>
          <w:t>: Child Care and Development Fund (CCDF) Program</w:t>
        </w:r>
      </w:hyperlink>
    </w:p>
    <w:bookmarkEnd w:id="41"/>
    <w:p w14:paraId="4E7F38F2" w14:textId="77777777" w:rsidR="00D53E92" w:rsidRPr="008072D0" w:rsidRDefault="00D53E92" w:rsidP="00D53E92">
      <w:pPr>
        <w:ind w:left="720"/>
        <w:rPr>
          <w:i/>
          <w:color w:val="00B050"/>
        </w:rPr>
      </w:pPr>
    </w:p>
    <w:p w14:paraId="01B86C2B" w14:textId="77777777" w:rsidR="00F15469" w:rsidRPr="005163CC" w:rsidRDefault="00F15469" w:rsidP="003F3D17">
      <w:pPr>
        <w:rPr>
          <w:sz w:val="28"/>
        </w:rPr>
      </w:pPr>
    </w:p>
    <w:p w14:paraId="1B1A4F57" w14:textId="77777777" w:rsidR="00AD5674" w:rsidRPr="000367FF" w:rsidRDefault="004836E2" w:rsidP="00997D17">
      <w:pPr>
        <w:pStyle w:val="Heading1"/>
      </w:pPr>
      <w:bookmarkStart w:id="42"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42"/>
    </w:p>
    <w:p w14:paraId="5B628C68" w14:textId="77777777" w:rsidR="00F511E8" w:rsidRDefault="00F511E8" w:rsidP="005163CC">
      <w:pPr>
        <w:rPr>
          <w:b/>
        </w:rPr>
      </w:pPr>
    </w:p>
    <w:p w14:paraId="6EB14D6B" w14:textId="77777777" w:rsidR="00BA1285" w:rsidRPr="00BA1285" w:rsidRDefault="00C57B4D" w:rsidP="002A0914">
      <w:pPr>
        <w:pStyle w:val="Heading2"/>
      </w:pPr>
      <w:bookmarkStart w:id="43" w:name="_Toc372107557"/>
      <w:r>
        <w:t>Grant</w:t>
      </w:r>
      <w:r w:rsidR="00BA1285" w:rsidRPr="00BA1285">
        <w:t xml:space="preserve"> Review Panel</w:t>
      </w:r>
      <w:bookmarkEnd w:id="43"/>
    </w:p>
    <w:p w14:paraId="22F3E155" w14:textId="77777777" w:rsidR="00D53E92" w:rsidRDefault="00D53E92" w:rsidP="00D53E92">
      <w:r>
        <w:t xml:space="preserve">DCF is committed to ensuring a fair and equitable process for awarding grants. Eligible applications will be evaluated, </w:t>
      </w:r>
      <w:proofErr w:type="gramStart"/>
      <w:r>
        <w:t>scored</w:t>
      </w:r>
      <w:proofErr w:type="gramEnd"/>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w:t>
      </w:r>
      <w:proofErr w:type="gramStart"/>
      <w:r w:rsidRPr="00CE09AA">
        <w:t>measurable</w:t>
      </w:r>
      <w:proofErr w:type="gramEnd"/>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14:paraId="01183D3E" w14:textId="77777777" w:rsidR="00D53E92" w:rsidRPr="00586EF5" w:rsidRDefault="00D53E92" w:rsidP="00D53E92"/>
    <w:p w14:paraId="19F23251"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w:t>
      </w:r>
      <w:proofErr w:type="gramStart"/>
      <w:r w:rsidRPr="00586EF5">
        <w:t>balance</w:t>
      </w:r>
      <w:proofErr w:type="gramEnd"/>
      <w:r w:rsidRPr="00586EF5">
        <w:t xml:space="preserve"> and available funding</w:t>
      </w:r>
      <w:r w:rsidR="00586EF5" w:rsidRPr="00586EF5">
        <w:t>.</w:t>
      </w:r>
    </w:p>
    <w:p w14:paraId="7B810924" w14:textId="77777777" w:rsidR="005163CC" w:rsidRDefault="005163CC" w:rsidP="002A0914">
      <w:pPr>
        <w:pStyle w:val="Heading2"/>
      </w:pPr>
    </w:p>
    <w:p w14:paraId="2048ACDE" w14:textId="77777777" w:rsidR="00586EF5" w:rsidRPr="00BA1285" w:rsidRDefault="00E736F3" w:rsidP="002A0914">
      <w:pPr>
        <w:pStyle w:val="Heading2"/>
      </w:pPr>
      <w:bookmarkStart w:id="44" w:name="_Toc372107558"/>
      <w:r w:rsidRPr="00BA1285">
        <w:t>Selection Criteria</w:t>
      </w:r>
      <w:bookmarkEnd w:id="44"/>
    </w:p>
    <w:p w14:paraId="1F1C8968" w14:textId="77777777"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24D01C92"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5EE4D2F2" w14:textId="77777777"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14:paraId="0B7D79D0"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67B6E99E"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6F2D300E"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33998B3D"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247F6A45"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471C9B01" w14:textId="77777777"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2F734936" w14:textId="77777777" w:rsidR="00BE7192" w:rsidRPr="002C53E5" w:rsidRDefault="005B0756" w:rsidP="005163CC">
      <w:pPr>
        <w:pStyle w:val="Heading1"/>
      </w:pPr>
      <w:r>
        <w:lastRenderedPageBreak/>
        <w:br/>
      </w:r>
      <w:bookmarkStart w:id="45"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5"/>
    </w:p>
    <w:p w14:paraId="74CC59E8" w14:textId="77777777" w:rsidR="00B52A9D" w:rsidRPr="009F7E64" w:rsidRDefault="00B52A9D" w:rsidP="006C50E5">
      <w:pPr>
        <w:rPr>
          <w:b/>
          <w:szCs w:val="28"/>
          <w:u w:val="single"/>
        </w:rPr>
      </w:pPr>
    </w:p>
    <w:p w14:paraId="5EA20973" w14:textId="77777777" w:rsidR="00C66145" w:rsidRPr="00CC2232" w:rsidRDefault="00C66145" w:rsidP="002A0914">
      <w:pPr>
        <w:pStyle w:val="Heading2"/>
        <w:rPr>
          <w:color w:val="FF0000"/>
        </w:rPr>
      </w:pPr>
      <w:bookmarkStart w:id="46" w:name="_Toc372107560"/>
      <w:r w:rsidRPr="00CC2232">
        <w:t>Reporting Requirements</w:t>
      </w:r>
      <w:bookmarkEnd w:id="46"/>
      <w:r w:rsidRPr="00CC2232">
        <w:t xml:space="preserve"> </w:t>
      </w:r>
    </w:p>
    <w:p w14:paraId="09515779"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10957681" w14:textId="77777777" w:rsidR="000213C8" w:rsidRDefault="000213C8" w:rsidP="00F52A9D"/>
    <w:p w14:paraId="50EFF985" w14:textId="77777777" w:rsidR="000213C8" w:rsidRPr="00C06FAA" w:rsidRDefault="000213C8" w:rsidP="00D3054B">
      <w:pPr>
        <w:ind w:left="720"/>
        <w:rPr>
          <w:iCs/>
        </w:rPr>
      </w:pPr>
      <w:r w:rsidRPr="00A0008A">
        <w:rPr>
          <w:b/>
        </w:rPr>
        <w:t>Status Reports</w:t>
      </w:r>
      <w:r>
        <w:t xml:space="preserve"> </w:t>
      </w:r>
      <w:r w:rsidR="00A0008A">
        <w:t xml:space="preserve">(OGC-1006) </w:t>
      </w:r>
      <w:r>
        <w:t xml:space="preserve">will be due every </w:t>
      </w:r>
      <w:r w:rsidR="001A7430" w:rsidRPr="00F01693">
        <w:rPr>
          <w:iCs/>
        </w:rPr>
        <w:t>20</w:t>
      </w:r>
      <w:r w:rsidR="001A7430" w:rsidRPr="00F01693">
        <w:rPr>
          <w:iCs/>
          <w:vertAlign w:val="superscript"/>
        </w:rPr>
        <w:t>th</w:t>
      </w:r>
      <w:r w:rsidR="001A7430" w:rsidRPr="00F01693">
        <w:rPr>
          <w:iCs/>
        </w:rPr>
        <w:t xml:space="preserve"> of the month.</w:t>
      </w:r>
      <w:r w:rsidRPr="00C06FAA">
        <w:rPr>
          <w:iCs/>
        </w:rPr>
        <w:t xml:space="preserve"> </w:t>
      </w:r>
      <w:r w:rsidR="00936B89" w:rsidRPr="00F01693">
        <w:rPr>
          <w:iCs/>
        </w:rPr>
        <w:t>Status Reports are required for project-based grant awards. DCF Program may determine narrative requirement(s) for formula-based awards.</w:t>
      </w:r>
      <w:r w:rsidR="00F43D3A" w:rsidRPr="00F01693">
        <w:rPr>
          <w:iCs/>
        </w:rPr>
        <w:t xml:space="preserve"> Status Reports shall include information regarding Performance Measures. These Performance Measures will be compared with the annual targeted goals as identified in the Grant Proposal to ensure compliance. If no activity took place or no services were provided, </w:t>
      </w:r>
      <w:proofErr w:type="gramStart"/>
      <w:r w:rsidR="00F43D3A" w:rsidRPr="00F01693">
        <w:rPr>
          <w:iCs/>
        </w:rPr>
        <w:t>the an</w:t>
      </w:r>
      <w:proofErr w:type="gramEnd"/>
      <w:r w:rsidR="00F43D3A" w:rsidRPr="00F01693">
        <w:rPr>
          <w:iCs/>
        </w:rPr>
        <w:t xml:space="preserve"> explanation for such should be included on the Status Report. </w:t>
      </w:r>
    </w:p>
    <w:p w14:paraId="2144482C" w14:textId="77777777" w:rsidR="000213C8" w:rsidRDefault="000213C8" w:rsidP="00F52A9D"/>
    <w:p w14:paraId="53918631" w14:textId="77777777"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will be due every </w:t>
      </w:r>
      <w:r w:rsidR="001A7430" w:rsidRPr="00F01693">
        <w:rPr>
          <w:iCs/>
        </w:rPr>
        <w:t>20</w:t>
      </w:r>
      <w:r w:rsidR="001A7430" w:rsidRPr="00F01693">
        <w:rPr>
          <w:iCs/>
          <w:vertAlign w:val="superscript"/>
        </w:rPr>
        <w:t>th</w:t>
      </w:r>
      <w:r w:rsidR="001A7430" w:rsidRPr="00F01693">
        <w:rPr>
          <w:iCs/>
        </w:rPr>
        <w:t xml:space="preserve"> of the month</w:t>
      </w:r>
      <w:r w:rsidR="00A0008A" w:rsidRPr="00C06FAA">
        <w:rPr>
          <w:iCs/>
        </w:rPr>
        <w:t>.</w:t>
      </w:r>
      <w:r w:rsidR="00A0008A">
        <w:t xml:space="preserve">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14:paraId="10D5E736" w14:textId="77777777" w:rsidR="00FD6285" w:rsidRDefault="00FD6285" w:rsidP="00FD6285"/>
    <w:p w14:paraId="7913BB2F" w14:textId="77777777" w:rsidR="00FD6285" w:rsidRDefault="00FD6285" w:rsidP="00FD6285">
      <w:pPr>
        <w:ind w:left="720"/>
      </w:pPr>
      <w:r>
        <w:rPr>
          <w:b/>
        </w:rPr>
        <w:t>Budget Itemization Reports</w:t>
      </w:r>
      <w:r>
        <w:t xml:space="preserve"> (OGC-4005) will be due every </w:t>
      </w:r>
      <w:r w:rsidR="001A7430" w:rsidRPr="00F01693">
        <w:rPr>
          <w:iCs/>
        </w:rPr>
        <w:t>20</w:t>
      </w:r>
      <w:r w:rsidR="001A7430" w:rsidRPr="00F01693">
        <w:rPr>
          <w:iCs/>
          <w:vertAlign w:val="superscript"/>
        </w:rPr>
        <w:t>th</w:t>
      </w:r>
      <w:r w:rsidR="001A7430" w:rsidRPr="00F01693">
        <w:rPr>
          <w:iCs/>
        </w:rPr>
        <w:t xml:space="preserve"> of the month.</w:t>
      </w:r>
      <w:r w:rsidR="001A7430" w:rsidRPr="002A6370">
        <w:rPr>
          <w:iCs/>
        </w:rPr>
        <w:t xml:space="preserve"> </w:t>
      </w:r>
      <w:r w:rsidR="001A7430" w:rsidRPr="00F01693">
        <w:rPr>
          <w:iCs/>
        </w:rPr>
        <w:t>Budget Itemization Reports will not be processed without a Status Report for the reporting period, a Budget Transaction Report, and any other required documentation established in the grant award.</w:t>
      </w:r>
      <w:r w:rsidR="001A7430" w:rsidRPr="001A7430">
        <w:rPr>
          <w:i/>
          <w:color w:val="0070C0"/>
        </w:rPr>
        <w:t xml:space="preserve">  </w:t>
      </w:r>
      <w:r w:rsidR="001A7430">
        <w:rPr>
          <w:i/>
          <w:color w:val="0070C0"/>
        </w:rPr>
        <w:t xml:space="preserve"> </w:t>
      </w:r>
    </w:p>
    <w:p w14:paraId="0500FF9A" w14:textId="77777777" w:rsidR="00A0008A" w:rsidRDefault="00A0008A" w:rsidP="00A0008A"/>
    <w:p w14:paraId="125A5E70" w14:textId="77777777" w:rsidR="001A7430" w:rsidRPr="00F01693" w:rsidRDefault="001A7430" w:rsidP="001A7430">
      <w:pPr>
        <w:ind w:left="720"/>
        <w:rPr>
          <w:b/>
          <w:bCs/>
          <w:iCs/>
        </w:rPr>
      </w:pPr>
      <w:r w:rsidRPr="00F01693">
        <w:rPr>
          <w:b/>
          <w:bCs/>
          <w:iCs/>
        </w:rPr>
        <w:t>Program Specific Reporting Requirements</w:t>
      </w:r>
    </w:p>
    <w:p w14:paraId="2FE5979A" w14:textId="77777777" w:rsidR="001A7430" w:rsidRPr="00F01693" w:rsidRDefault="001A7430" w:rsidP="001A7430">
      <w:pPr>
        <w:numPr>
          <w:ilvl w:val="0"/>
          <w:numId w:val="29"/>
        </w:numPr>
        <w:rPr>
          <w:iCs/>
        </w:rPr>
      </w:pPr>
      <w:r w:rsidRPr="00F01693">
        <w:rPr>
          <w:b/>
          <w:bCs/>
          <w:iCs/>
        </w:rPr>
        <w:t xml:space="preserve">CCDF Quarterly Performance Report </w:t>
      </w:r>
      <w:r w:rsidRPr="00F01693">
        <w:rPr>
          <w:iCs/>
        </w:rPr>
        <w:t xml:space="preserve">by the 20th day of the months of October, January, </w:t>
      </w:r>
      <w:proofErr w:type="gramStart"/>
      <w:r w:rsidRPr="00F01693">
        <w:rPr>
          <w:iCs/>
        </w:rPr>
        <w:t>March</w:t>
      </w:r>
      <w:proofErr w:type="gramEnd"/>
      <w:r w:rsidRPr="00F01693">
        <w:rPr>
          <w:iCs/>
        </w:rPr>
        <w:t xml:space="preserve"> and July. </w:t>
      </w:r>
    </w:p>
    <w:p w14:paraId="15F5A92B" w14:textId="77777777" w:rsidR="001A7430" w:rsidRPr="00F01693" w:rsidRDefault="001A7430" w:rsidP="001A7430">
      <w:pPr>
        <w:numPr>
          <w:ilvl w:val="1"/>
          <w:numId w:val="29"/>
        </w:numPr>
        <w:rPr>
          <w:iCs/>
        </w:rPr>
      </w:pPr>
      <w:r w:rsidRPr="00F01693">
        <w:rPr>
          <w:iCs/>
        </w:rPr>
        <w:t>The quarterly report shall include the above data outputs as well as narrative descriptions to include:</w:t>
      </w:r>
    </w:p>
    <w:p w14:paraId="0C678F45" w14:textId="77777777" w:rsidR="001A7430" w:rsidRPr="00F01693" w:rsidRDefault="001A7430" w:rsidP="001A7430">
      <w:pPr>
        <w:numPr>
          <w:ilvl w:val="2"/>
          <w:numId w:val="29"/>
        </w:numPr>
        <w:rPr>
          <w:iCs/>
        </w:rPr>
      </w:pPr>
      <w:r w:rsidRPr="00F01693">
        <w:rPr>
          <w:iCs/>
        </w:rPr>
        <w:t xml:space="preserve">Activities, outputs and progress made in each of the services to be </w:t>
      </w:r>
      <w:proofErr w:type="gramStart"/>
      <w:r w:rsidRPr="00F01693">
        <w:rPr>
          <w:iCs/>
        </w:rPr>
        <w:t>provided</w:t>
      </w:r>
      <w:proofErr w:type="gramEnd"/>
      <w:r w:rsidRPr="00F01693">
        <w:rPr>
          <w:iCs/>
        </w:rPr>
        <w:t xml:space="preserve"> </w:t>
      </w:r>
    </w:p>
    <w:p w14:paraId="7BF009D4" w14:textId="77777777" w:rsidR="001A7430" w:rsidRPr="00F01693" w:rsidRDefault="001A7430" w:rsidP="001A7430">
      <w:pPr>
        <w:numPr>
          <w:ilvl w:val="2"/>
          <w:numId w:val="29"/>
        </w:numPr>
        <w:rPr>
          <w:iCs/>
        </w:rPr>
      </w:pPr>
      <w:r w:rsidRPr="00F01693">
        <w:rPr>
          <w:iCs/>
        </w:rPr>
        <w:t xml:space="preserve">Progress on performance measures for services to be provided within the stated project goals of this request for </w:t>
      </w:r>
      <w:proofErr w:type="gramStart"/>
      <w:r w:rsidRPr="00F01693">
        <w:rPr>
          <w:iCs/>
        </w:rPr>
        <w:t>proposal</w:t>
      </w:r>
      <w:proofErr w:type="gramEnd"/>
    </w:p>
    <w:p w14:paraId="42B5F9F5" w14:textId="77777777" w:rsidR="001A7430" w:rsidRPr="00F01693" w:rsidRDefault="001A7430" w:rsidP="001A7430">
      <w:pPr>
        <w:numPr>
          <w:ilvl w:val="0"/>
          <w:numId w:val="29"/>
        </w:numPr>
        <w:rPr>
          <w:iCs/>
        </w:rPr>
      </w:pPr>
      <w:r w:rsidRPr="00F01693">
        <w:rPr>
          <w:b/>
          <w:bCs/>
          <w:iCs/>
        </w:rPr>
        <w:t xml:space="preserve">Comprehensive Annual Report </w:t>
      </w:r>
      <w:r w:rsidRPr="00F01693">
        <w:rPr>
          <w:iCs/>
        </w:rPr>
        <w:t>by July 30th of each grant year. The comprehensive report shall include:</w:t>
      </w:r>
    </w:p>
    <w:p w14:paraId="5A43143A" w14:textId="77777777" w:rsidR="001A7430" w:rsidRPr="00F01693" w:rsidRDefault="001A7430" w:rsidP="001A7430">
      <w:pPr>
        <w:numPr>
          <w:ilvl w:val="1"/>
          <w:numId w:val="29"/>
        </w:numPr>
        <w:rPr>
          <w:iCs/>
        </w:rPr>
      </w:pPr>
      <w:r w:rsidRPr="00F01693">
        <w:rPr>
          <w:iCs/>
        </w:rPr>
        <w:t>Report of year-end totals and summary of the quarterly performance reports.</w:t>
      </w:r>
    </w:p>
    <w:p w14:paraId="5A6BE84F" w14:textId="77777777" w:rsidR="001A7430" w:rsidRPr="00F01693" w:rsidRDefault="001A7430" w:rsidP="001A7430">
      <w:pPr>
        <w:numPr>
          <w:ilvl w:val="1"/>
          <w:numId w:val="29"/>
        </w:numPr>
        <w:rPr>
          <w:iCs/>
        </w:rPr>
      </w:pPr>
      <w:r w:rsidRPr="00F01693">
        <w:rPr>
          <w:iCs/>
        </w:rPr>
        <w:t>Recommendations for improvements and adjustments to activities based on data collected, community and provider feedback, and Advisory Committee work.</w:t>
      </w:r>
    </w:p>
    <w:p w14:paraId="78BC0679" w14:textId="77777777" w:rsidR="001A7430" w:rsidRPr="00F01693" w:rsidRDefault="001A7430" w:rsidP="001A7430">
      <w:pPr>
        <w:numPr>
          <w:ilvl w:val="1"/>
          <w:numId w:val="29"/>
        </w:numPr>
        <w:rPr>
          <w:iCs/>
        </w:rPr>
      </w:pPr>
      <w:r w:rsidRPr="00F01693">
        <w:rPr>
          <w:iCs/>
        </w:rPr>
        <w:t xml:space="preserve">Update of timeline and goals for the upcoming year.  </w:t>
      </w:r>
    </w:p>
    <w:p w14:paraId="60513FC0" w14:textId="77777777" w:rsidR="001A7430" w:rsidRPr="00F01693" w:rsidRDefault="001A7430" w:rsidP="001A7430">
      <w:pPr>
        <w:numPr>
          <w:ilvl w:val="0"/>
          <w:numId w:val="29"/>
        </w:numPr>
        <w:rPr>
          <w:iCs/>
        </w:rPr>
      </w:pPr>
      <w:r w:rsidRPr="00F01693">
        <w:rPr>
          <w:b/>
          <w:iCs/>
        </w:rPr>
        <w:t xml:space="preserve">Annual CCDF Quality Performance Report (QPR) </w:t>
      </w:r>
      <w:r w:rsidRPr="00F01693">
        <w:rPr>
          <w:iCs/>
        </w:rPr>
        <w:t xml:space="preserve">activities that will be determined upon the release of the CCDF Quality Performance Report. This report requires data collection that spans the federal fiscal year, October 1 through September 30, and shall be due on or before October 31st of each grant year.  </w:t>
      </w:r>
    </w:p>
    <w:p w14:paraId="280782E4" w14:textId="77777777" w:rsidR="001A7430" w:rsidRPr="00F01693" w:rsidRDefault="001A7430" w:rsidP="001A7430">
      <w:pPr>
        <w:numPr>
          <w:ilvl w:val="0"/>
          <w:numId w:val="29"/>
        </w:numPr>
      </w:pPr>
      <w:r w:rsidRPr="1E34ED1D">
        <w:rPr>
          <w:b/>
          <w:bCs/>
        </w:rPr>
        <w:t>Advisory Committee Communications Report</w:t>
      </w:r>
      <w:r>
        <w:t xml:space="preserve"> due within 15 days of activity. The communication report shall include agenda and meeting minutes, including resources and recommendations.</w:t>
      </w:r>
    </w:p>
    <w:p w14:paraId="43352C03" w14:textId="77777777" w:rsidR="001A7430" w:rsidRPr="00F01693" w:rsidRDefault="001A7430" w:rsidP="001A7430">
      <w:pPr>
        <w:numPr>
          <w:ilvl w:val="0"/>
          <w:numId w:val="29"/>
        </w:numPr>
      </w:pPr>
      <w:r w:rsidRPr="1E34ED1D">
        <w:rPr>
          <w:b/>
          <w:bCs/>
        </w:rPr>
        <w:t xml:space="preserve">Annual Professional Development Needs Assessment </w:t>
      </w:r>
      <w:r>
        <w:t>due by January 30th of each grant year.</w:t>
      </w:r>
    </w:p>
    <w:p w14:paraId="69E637FE" w14:textId="77777777" w:rsidR="00863F20" w:rsidRPr="00F731F7" w:rsidRDefault="00863F20" w:rsidP="002A0914">
      <w:pPr>
        <w:pStyle w:val="Heading2"/>
        <w:rPr>
          <w:highlight w:val="yellow"/>
        </w:rPr>
      </w:pPr>
    </w:p>
    <w:p w14:paraId="3FFF015C"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34E40A74" w14:textId="77777777" w:rsidR="008072D0" w:rsidRDefault="00A43949" w:rsidP="006C50E5">
      <w:pPr>
        <w:pStyle w:val="CommentText"/>
        <w:tabs>
          <w:tab w:val="left" w:pos="0"/>
        </w:tabs>
        <w:ind w:left="0" w:firstLine="0"/>
        <w:rPr>
          <w:szCs w:val="24"/>
        </w:rPr>
      </w:pPr>
      <w:hyperlink r:id="rId28" w:history="1">
        <w:r w:rsidR="006159C2" w:rsidRPr="00671BB7">
          <w:rPr>
            <w:rStyle w:val="Hyperlink"/>
            <w:szCs w:val="24"/>
          </w:rPr>
          <w:t>http://www.dcf.ks.gov/Agency/Operations/Pages/Grantee-Resources.aspx</w:t>
        </w:r>
      </w:hyperlink>
      <w:r w:rsidR="006159C2">
        <w:rPr>
          <w:szCs w:val="24"/>
        </w:rPr>
        <w:t>.</w:t>
      </w:r>
    </w:p>
    <w:p w14:paraId="2B71CA6D" w14:textId="77777777" w:rsidR="006159C2" w:rsidRDefault="006159C2" w:rsidP="006C50E5">
      <w:pPr>
        <w:pStyle w:val="CommentText"/>
        <w:tabs>
          <w:tab w:val="left" w:pos="0"/>
        </w:tabs>
        <w:ind w:left="0" w:firstLine="0"/>
        <w:rPr>
          <w:szCs w:val="24"/>
        </w:rPr>
      </w:pPr>
    </w:p>
    <w:p w14:paraId="476F799C" w14:textId="77777777" w:rsidR="00BE7192" w:rsidRPr="00CC2232" w:rsidRDefault="005735C8" w:rsidP="002A0914">
      <w:pPr>
        <w:pStyle w:val="Heading2"/>
      </w:pPr>
      <w:bookmarkStart w:id="47" w:name="_Toc372107561"/>
      <w:r>
        <w:lastRenderedPageBreak/>
        <w:t>Federal Funding Accountability and Transparency Act (</w:t>
      </w:r>
      <w:r w:rsidR="00BE7192" w:rsidRPr="00CC2232">
        <w:t>FFATA</w:t>
      </w:r>
      <w:r>
        <w:t>)</w:t>
      </w:r>
      <w:r w:rsidR="00BE7192" w:rsidRPr="00CC2232">
        <w:t xml:space="preserve"> Requirements</w:t>
      </w:r>
      <w:bookmarkEnd w:id="47"/>
    </w:p>
    <w:p w14:paraId="1A99307D"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 xml:space="preserve">sation for the five most </w:t>
      </w:r>
      <w:proofErr w:type="gramStart"/>
      <w:r w:rsidR="00643775">
        <w:t>highly-</w:t>
      </w:r>
      <w:r w:rsidR="00BE7192" w:rsidRPr="00BE7192">
        <w:t>compensated</w:t>
      </w:r>
      <w:proofErr w:type="gramEnd"/>
      <w:r w:rsidR="00BE7192" w:rsidRPr="00BE7192">
        <w:t xml:space="preserve">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9" w:history="1">
        <w:r w:rsidR="006159C2" w:rsidRPr="00671BB7">
          <w:rPr>
            <w:rStyle w:val="Hyperlink"/>
          </w:rPr>
          <w:t>http://www.dcf.ks.gov/Agency/Operations/Pages/Grantee-Resources.aspx</w:t>
        </w:r>
      </w:hyperlink>
      <w:r w:rsidR="006159C2">
        <w:t>.</w:t>
      </w:r>
    </w:p>
    <w:p w14:paraId="01E5E496" w14:textId="77777777" w:rsidR="00B632E8" w:rsidRDefault="00B632E8" w:rsidP="00B632E8">
      <w:pPr>
        <w:pStyle w:val="CommentText"/>
        <w:tabs>
          <w:tab w:val="left" w:pos="0"/>
        </w:tabs>
        <w:ind w:left="0" w:firstLine="0"/>
        <w:rPr>
          <w:szCs w:val="24"/>
        </w:rPr>
      </w:pPr>
    </w:p>
    <w:p w14:paraId="6B7EF24E" w14:textId="77777777" w:rsidR="00B632E8" w:rsidRPr="00CC2232" w:rsidRDefault="005D3119" w:rsidP="002A0914">
      <w:pPr>
        <w:pStyle w:val="Heading2"/>
      </w:pPr>
      <w:r>
        <w:t>State</w:t>
      </w:r>
      <w:r w:rsidR="005B6339">
        <w:t xml:space="preserve"> Audit and Monitoring</w:t>
      </w:r>
    </w:p>
    <w:p w14:paraId="002293CD" w14:textId="77777777" w:rsidR="001F1358" w:rsidRDefault="001F1358" w:rsidP="001F1358">
      <w:pPr>
        <w:jc w:val="both"/>
      </w:pPr>
      <w:bookmarkStart w:id="48" w:name="VIII_Checklists"/>
      <w:bookmarkStart w:id="49" w:name="_Toc372107562"/>
      <w:bookmarkEnd w:id="48"/>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498CD472" w14:textId="77777777" w:rsidR="001F1358" w:rsidRDefault="001F1358" w:rsidP="001F1358">
      <w:pPr>
        <w:jc w:val="both"/>
      </w:pPr>
    </w:p>
    <w:p w14:paraId="3ABF035D" w14:textId="77777777" w:rsidR="00787898" w:rsidRDefault="00B925FC" w:rsidP="00787898">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14:paraId="4CF0E8DE" w14:textId="77777777" w:rsidR="001F1358" w:rsidRPr="00787898" w:rsidRDefault="00A43949" w:rsidP="00787898">
      <w:pPr>
        <w:pStyle w:val="ListParagraph"/>
        <w:jc w:val="both"/>
      </w:pPr>
      <w:hyperlink r:id="rId30" w:history="1">
        <w:r w:rsidR="00787898">
          <w:rPr>
            <w:rStyle w:val="Hyperlink"/>
          </w:rPr>
          <w:t>http://www.dcf.ks.gov/Agency/Operations/Audits/Documents/Recipient%20Monitoring%20Policy.pdf</w:t>
        </w:r>
      </w:hyperlink>
      <w:r w:rsidR="00787898">
        <w:t xml:space="preserve"> </w:t>
      </w:r>
      <w:r w:rsidR="00B925FC">
        <w:rPr>
          <w:color w:val="000000"/>
        </w:rPr>
        <w:t>.</w:t>
      </w:r>
    </w:p>
    <w:p w14:paraId="51225D92" w14:textId="77777777" w:rsidR="00B925FC" w:rsidRDefault="00B925FC" w:rsidP="001F1358">
      <w:pPr>
        <w:jc w:val="both"/>
      </w:pPr>
    </w:p>
    <w:p w14:paraId="2E6C8A79" w14:textId="77777777" w:rsidR="001F1358" w:rsidRDefault="001F1358" w:rsidP="001F1358">
      <w:pPr>
        <w:jc w:val="both"/>
      </w:pPr>
      <w:r>
        <w:t>All entities receiving funding are subject to internal monitoring (both fiscal and program) and to audits conducted by DCF Audit Services</w:t>
      </w:r>
      <w:r w:rsidR="005D3119">
        <w:t xml:space="preserve">. </w:t>
      </w:r>
    </w:p>
    <w:p w14:paraId="15091508" w14:textId="77777777" w:rsidR="001F1358" w:rsidRDefault="001F1358" w:rsidP="001F1358">
      <w:pPr>
        <w:jc w:val="both"/>
      </w:pPr>
    </w:p>
    <w:p w14:paraId="18789BEA"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660228D6" w14:textId="77777777" w:rsidR="00DE002D" w:rsidRDefault="00DE002D" w:rsidP="008C5C4E">
      <w:pPr>
        <w:pStyle w:val="Heading1"/>
        <w:keepNext w:val="0"/>
        <w:rPr>
          <w:u w:val="none"/>
        </w:rPr>
      </w:pPr>
    </w:p>
    <w:p w14:paraId="7BE588DC" w14:textId="77777777" w:rsidR="00B925FC" w:rsidRPr="00B925FC" w:rsidRDefault="00B925FC" w:rsidP="00B925FC">
      <w:r>
        <w:br w:type="page"/>
      </w:r>
    </w:p>
    <w:p w14:paraId="2FC04813" w14:textId="77777777" w:rsidR="00915A87" w:rsidRPr="002C53E5" w:rsidRDefault="00915A87" w:rsidP="008C5C4E">
      <w:pPr>
        <w:pStyle w:val="Heading1"/>
        <w:keepNext w:val="0"/>
      </w:pPr>
      <w:bookmarkStart w:id="50" w:name="Checklists"/>
      <w:r w:rsidRPr="00911EFD">
        <w:rPr>
          <w:u w:val="none"/>
        </w:rPr>
        <w:lastRenderedPageBreak/>
        <w:t>VII</w:t>
      </w:r>
      <w:r w:rsidR="003B0108">
        <w:rPr>
          <w:u w:val="none"/>
        </w:rPr>
        <w:t>I</w:t>
      </w:r>
      <w:r w:rsidRPr="00911EFD">
        <w:rPr>
          <w:u w:val="none"/>
        </w:rPr>
        <w:t xml:space="preserve">. </w:t>
      </w:r>
      <w:r w:rsidR="004F38BA">
        <w:t>C</w:t>
      </w:r>
      <w:r w:rsidR="00D3054B">
        <w:t>HECKLIST</w:t>
      </w:r>
      <w:bookmarkEnd w:id="49"/>
      <w:r w:rsidR="002A0914">
        <w:t>S</w:t>
      </w:r>
    </w:p>
    <w:bookmarkEnd w:id="50"/>
    <w:p w14:paraId="7E99C6F5" w14:textId="77777777" w:rsidR="00F511E8" w:rsidRDefault="00F511E8" w:rsidP="006C50E5">
      <w:pPr>
        <w:rPr>
          <w:b/>
          <w:bCs/>
        </w:rPr>
      </w:pPr>
    </w:p>
    <w:p w14:paraId="6C729ED6" w14:textId="77777777" w:rsidR="00D53E92" w:rsidRPr="00D53E92" w:rsidRDefault="00D53E92" w:rsidP="00D53E92">
      <w:pPr>
        <w:keepNext/>
        <w:keepLines/>
        <w:outlineLvl w:val="1"/>
        <w:rPr>
          <w:b/>
          <w:bCs/>
          <w:szCs w:val="26"/>
        </w:rPr>
      </w:pPr>
      <w:bookmarkStart w:id="51" w:name="_Toc372107563"/>
      <w:r w:rsidRPr="00D53E92">
        <w:rPr>
          <w:b/>
          <w:bCs/>
          <w:szCs w:val="26"/>
        </w:rPr>
        <w:t>Application Checklist</w:t>
      </w:r>
      <w:bookmarkEnd w:id="51"/>
      <w:r w:rsidRPr="00D53E92">
        <w:rPr>
          <w:b/>
          <w:bCs/>
          <w:szCs w:val="26"/>
        </w:rPr>
        <w:t xml:space="preserve"> </w:t>
      </w:r>
    </w:p>
    <w:p w14:paraId="04445F13" w14:textId="77777777" w:rsidR="00D53E92" w:rsidRPr="00D53E92" w:rsidRDefault="00D53E92" w:rsidP="00D53E92">
      <w:r w:rsidRPr="00D53E92">
        <w:t>The following sections must be submitted in this order:</w:t>
      </w:r>
    </w:p>
    <w:p w14:paraId="4DFFFB99"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7063F00D"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44FD09E6"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3A719B0A"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3355AA59"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0095408D">
        <w:t>*</w:t>
      </w:r>
      <w:r w:rsidRPr="00D53E92">
        <w:tab/>
      </w:r>
      <w:r w:rsidRPr="00D53E92">
        <w:tab/>
      </w:r>
      <w:r w:rsidRPr="00D53E92">
        <w:tab/>
      </w:r>
      <w:r w:rsidRPr="00D53E92">
        <w:tab/>
      </w:r>
    </w:p>
    <w:p w14:paraId="7874D865"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w:t>
      </w:r>
      <w:r w:rsidR="0095408D">
        <w:t>*</w:t>
      </w:r>
    </w:p>
    <w:p w14:paraId="359E8025"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r w:rsidR="0095408D">
        <w:t>*</w:t>
      </w:r>
    </w:p>
    <w:p w14:paraId="1CA6E32F"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r w:rsidR="0095408D">
        <w:t>*</w:t>
      </w:r>
    </w:p>
    <w:p w14:paraId="49665073"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r w:rsidR="0095408D">
        <w:t>*</w:t>
      </w:r>
    </w:p>
    <w:p w14:paraId="75292577" w14:textId="77777777"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 xml:space="preserve">(Attachment </w:t>
      </w:r>
      <w:proofErr w:type="gramStart"/>
      <w:r w:rsidRPr="00D53E92">
        <w:rPr>
          <w:i/>
        </w:rPr>
        <w:t>B)</w:t>
      </w:r>
      <w:r w:rsidR="0095408D">
        <w:rPr>
          <w:i/>
          <w:sz w:val="20"/>
        </w:rPr>
        <w:t>*</w:t>
      </w:r>
      <w:proofErr w:type="gramEnd"/>
      <w:r w:rsidR="0095408D">
        <w:rPr>
          <w:i/>
          <w:sz w:val="20"/>
        </w:rPr>
        <w:t>in excel format</w:t>
      </w:r>
      <w:r w:rsidRPr="00D53E92">
        <w:tab/>
      </w:r>
      <w:r w:rsidRPr="00D53E92">
        <w:tab/>
      </w:r>
      <w:r w:rsidRPr="00D53E92">
        <w:tab/>
      </w:r>
      <w:r w:rsidRPr="00D53E92">
        <w:tab/>
      </w:r>
      <w:r w:rsidRPr="00D53E92">
        <w:tab/>
      </w:r>
    </w:p>
    <w:p w14:paraId="468F3054"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7E3DE825"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27FFC748" w14:textId="77777777" w:rsidR="00D53E92" w:rsidRPr="00F01693" w:rsidRDefault="00D53E92" w:rsidP="00D53E92">
      <w:pPr>
        <w:tabs>
          <w:tab w:val="left" w:pos="-1440"/>
        </w:tabs>
        <w:ind w:left="6480" w:hanging="5760"/>
      </w:pPr>
      <w:r w:rsidRPr="00F01693">
        <w:t>__</w:t>
      </w:r>
      <w:r w:rsidR="002D6ED7" w:rsidRPr="00F01693">
        <w:t>_ 501</w:t>
      </w:r>
      <w:r w:rsidRPr="00F01693">
        <w:t>(c)(3)</w:t>
      </w:r>
      <w:r w:rsidR="000D4FE2" w:rsidRPr="00F01693">
        <w:t xml:space="preserve"> or </w:t>
      </w:r>
      <w:r w:rsidR="00E24466" w:rsidRPr="00F01693">
        <w:t>(</w:t>
      </w:r>
      <w:r w:rsidR="000D4FE2" w:rsidRPr="00F01693">
        <w:t>4</w:t>
      </w:r>
      <w:r w:rsidR="00E24466" w:rsidRPr="00F01693">
        <w:t>)</w:t>
      </w:r>
      <w:r w:rsidRPr="00F01693">
        <w:t xml:space="preserve"> Verification</w:t>
      </w:r>
      <w:r w:rsidRPr="00F01693">
        <w:tab/>
      </w:r>
      <w:r w:rsidRPr="00F01693">
        <w:tab/>
      </w:r>
    </w:p>
    <w:p w14:paraId="1A8CE81B" w14:textId="77777777" w:rsidR="00D53E92" w:rsidRPr="00D53E92" w:rsidRDefault="00D53E92" w:rsidP="00D53E92">
      <w:pPr>
        <w:tabs>
          <w:tab w:val="left" w:pos="-1440"/>
        </w:tabs>
        <w:ind w:left="6480" w:hanging="5760"/>
      </w:pPr>
      <w:r w:rsidRPr="00D53E92">
        <w:t>__</w:t>
      </w:r>
      <w:r w:rsidR="002D6ED7" w:rsidRPr="00D53E92">
        <w:t xml:space="preserve">_ </w:t>
      </w:r>
      <w:r w:rsidR="00F52199">
        <w:t>UEI</w:t>
      </w:r>
      <w:r w:rsidRPr="00D53E92">
        <w:t xml:space="preserve"> Number Verification</w:t>
      </w:r>
      <w:r w:rsidRPr="00D53E92">
        <w:tab/>
      </w:r>
      <w:r w:rsidRPr="00D53E92">
        <w:tab/>
      </w:r>
    </w:p>
    <w:p w14:paraId="2AB10A35"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64E16825"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36654BED"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671E9FEF"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1CEA6FB0"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68CB80F0"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621E5466"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4098A565"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3B0DF373" w14:textId="77777777" w:rsidR="00D53E92" w:rsidRPr="00F01693" w:rsidRDefault="00D53E92" w:rsidP="00D53E92">
      <w:pPr>
        <w:tabs>
          <w:tab w:val="left" w:pos="-1440"/>
        </w:tabs>
        <w:ind w:left="7920" w:hanging="7200"/>
      </w:pPr>
      <w:r w:rsidRPr="00F01693">
        <w:t>__</w:t>
      </w:r>
      <w:r w:rsidR="002D6ED7" w:rsidRPr="00F01693">
        <w:t>_</w:t>
      </w:r>
      <w:r w:rsidR="002D6ED7" w:rsidRPr="00D53E92">
        <w:rPr>
          <w:color w:val="00B050"/>
        </w:rPr>
        <w:t xml:space="preserve"> </w:t>
      </w:r>
      <w:r w:rsidR="002D6ED7" w:rsidRPr="00F01693">
        <w:t>Licensing</w:t>
      </w:r>
      <w:r w:rsidRPr="00F01693">
        <w:t>/Accreditation/Certification Documentation</w:t>
      </w:r>
      <w:r w:rsidRPr="00F01693">
        <w:rPr>
          <w:i/>
          <w:iCs/>
        </w:rPr>
        <w:t xml:space="preserve"> </w:t>
      </w:r>
    </w:p>
    <w:p w14:paraId="214161DD" w14:textId="77777777" w:rsidR="000151D4" w:rsidRPr="00F01693" w:rsidRDefault="00D53E92" w:rsidP="00D53E92">
      <w:pPr>
        <w:tabs>
          <w:tab w:val="left" w:pos="-1440"/>
        </w:tabs>
        <w:ind w:left="720"/>
        <w:rPr>
          <w:i/>
        </w:rPr>
      </w:pPr>
      <w:r w:rsidRPr="00F01693">
        <w:t>__</w:t>
      </w:r>
      <w:r w:rsidR="002D6ED7" w:rsidRPr="00F01693">
        <w:t>_ List</w:t>
      </w:r>
      <w:r w:rsidRPr="00F01693">
        <w:t xml:space="preserve"> of Board of Directors</w:t>
      </w:r>
      <w:r w:rsidR="000151D4" w:rsidRPr="00F01693">
        <w:t xml:space="preserve"> </w:t>
      </w:r>
      <w:r w:rsidR="000151D4" w:rsidRPr="00F01693">
        <w:rPr>
          <w:i/>
        </w:rPr>
        <w:t>(optional)</w:t>
      </w:r>
    </w:p>
    <w:p w14:paraId="64542204" w14:textId="77777777" w:rsidR="00D53E92" w:rsidRPr="00D53E92" w:rsidRDefault="00D53E92" w:rsidP="00D53E92">
      <w:pPr>
        <w:tabs>
          <w:tab w:val="left" w:pos="-1440"/>
        </w:tabs>
        <w:ind w:left="720"/>
        <w:rPr>
          <w:color w:val="00B050"/>
        </w:rPr>
      </w:pPr>
      <w:r w:rsidRPr="00D53E92">
        <w:t>__</w:t>
      </w:r>
      <w:r w:rsidR="002D6ED7" w:rsidRPr="00D53E92">
        <w:t>_ Delegation</w:t>
      </w:r>
      <w:r w:rsidRPr="00D53E92">
        <w:t xml:space="preserve"> of Authority from Board of Directors</w:t>
      </w:r>
      <w:r w:rsidRPr="00D53E92">
        <w:rPr>
          <w:color w:val="00B050"/>
        </w:rPr>
        <w:tab/>
      </w:r>
      <w:r w:rsidRPr="00D53E92">
        <w:rPr>
          <w:color w:val="00B050"/>
        </w:rPr>
        <w:tab/>
      </w:r>
      <w:r w:rsidRPr="00D53E92">
        <w:rPr>
          <w:color w:val="00B050"/>
        </w:rPr>
        <w:tab/>
      </w:r>
    </w:p>
    <w:p w14:paraId="0AA9DF47" w14:textId="77777777" w:rsidR="00D53E92" w:rsidRDefault="00D53E92" w:rsidP="00E24466">
      <w:pPr>
        <w:tabs>
          <w:tab w:val="left" w:pos="-1440"/>
        </w:tabs>
        <w:ind w:left="1440" w:hanging="720"/>
        <w:rPr>
          <w:i/>
          <w:iCs/>
        </w:rPr>
      </w:pPr>
      <w:r w:rsidRPr="00F01693">
        <w:t>__</w:t>
      </w:r>
      <w:r w:rsidR="002D6ED7" w:rsidRPr="00F01693">
        <w:t>_ Organizational</w:t>
      </w:r>
      <w:r w:rsidRPr="00F01693">
        <w:t xml:space="preserve"> Chart/Description</w:t>
      </w:r>
      <w:r w:rsidRPr="00F01693">
        <w:rPr>
          <w:i/>
          <w:iCs/>
        </w:rPr>
        <w:t xml:space="preserve"> </w:t>
      </w:r>
    </w:p>
    <w:p w14:paraId="31E768E2" w14:textId="77777777" w:rsidR="005F0618" w:rsidRPr="001A35F9" w:rsidRDefault="005F0618" w:rsidP="00E24466">
      <w:pPr>
        <w:tabs>
          <w:tab w:val="left" w:pos="-1440"/>
        </w:tabs>
        <w:ind w:left="1440" w:hanging="720"/>
        <w:rPr>
          <w:i/>
          <w:iCs/>
        </w:rPr>
      </w:pPr>
      <w:r w:rsidRPr="001A35F9">
        <w:t>___ Logic Model</w:t>
      </w:r>
    </w:p>
    <w:p w14:paraId="15AF6186" w14:textId="77777777" w:rsidR="00E24466" w:rsidRPr="00D53E92" w:rsidRDefault="00E24466" w:rsidP="00E24466">
      <w:pPr>
        <w:tabs>
          <w:tab w:val="left" w:pos="-1440"/>
        </w:tabs>
        <w:ind w:left="1440" w:hanging="720"/>
      </w:pPr>
    </w:p>
    <w:p w14:paraId="043D06BC" w14:textId="2C5CB281" w:rsidR="0053057E" w:rsidRPr="00C06FAA" w:rsidRDefault="00D53E92" w:rsidP="00296B38">
      <w:pPr>
        <w:ind w:firstLine="720"/>
        <w:rPr>
          <w:iCs/>
          <w:sz w:val="18"/>
          <w:szCs w:val="18"/>
        </w:rPr>
      </w:pPr>
      <w:r w:rsidRPr="00D53E92">
        <w:t>*</w:t>
      </w:r>
      <w:r w:rsidR="0095408D">
        <w:t>*</w:t>
      </w:r>
      <w:r w:rsidRPr="00D53E92">
        <w:t xml:space="preserve">These items are considered part of the narrative and should not exceed the total length of </w:t>
      </w:r>
      <w:r w:rsidR="00296B38" w:rsidRPr="00F01693">
        <w:rPr>
          <w:b/>
          <w:bCs/>
          <w:iCs/>
        </w:rPr>
        <w:t>50</w:t>
      </w:r>
      <w:r w:rsidRPr="00C06FAA">
        <w:rPr>
          <w:iCs/>
        </w:rPr>
        <w:t xml:space="preserve"> pages, as identified on page </w:t>
      </w:r>
      <w:r w:rsidR="00296B38" w:rsidRPr="00F01693">
        <w:rPr>
          <w:b/>
          <w:bCs/>
          <w:iCs/>
        </w:rPr>
        <w:t>1</w:t>
      </w:r>
      <w:r w:rsidR="001A35F9">
        <w:rPr>
          <w:b/>
          <w:bCs/>
          <w:iCs/>
        </w:rPr>
        <w:t>6</w:t>
      </w:r>
      <w:r w:rsidR="00296B38" w:rsidRPr="00F01693">
        <w:rPr>
          <w:iCs/>
        </w:rPr>
        <w:t>.</w:t>
      </w:r>
    </w:p>
    <w:p w14:paraId="3437FE7D" w14:textId="77777777" w:rsidR="00643033" w:rsidRDefault="00643033" w:rsidP="006C50E5">
      <w:pPr>
        <w:tabs>
          <w:tab w:val="left" w:pos="-1440"/>
        </w:tabs>
        <w:ind w:left="5040" w:hanging="5040"/>
      </w:pPr>
    </w:p>
    <w:p w14:paraId="632AD0FB" w14:textId="77777777" w:rsidR="00B632E8" w:rsidRDefault="00B632E8" w:rsidP="00347910">
      <w:pPr>
        <w:ind w:firstLine="720"/>
      </w:pPr>
    </w:p>
    <w:p w14:paraId="7CA029A3" w14:textId="77777777" w:rsidR="00B632E8" w:rsidRDefault="00B632E8" w:rsidP="00347910">
      <w:pPr>
        <w:ind w:firstLine="720"/>
      </w:pPr>
    </w:p>
    <w:p w14:paraId="276A471B" w14:textId="77777777" w:rsidR="003D2978" w:rsidRDefault="003D2978" w:rsidP="00347910">
      <w:pPr>
        <w:ind w:firstLine="720"/>
      </w:pPr>
    </w:p>
    <w:p w14:paraId="33369812" w14:textId="77777777" w:rsidR="003D2978" w:rsidRDefault="003D2978" w:rsidP="00347910">
      <w:pPr>
        <w:ind w:firstLine="720"/>
      </w:pPr>
    </w:p>
    <w:p w14:paraId="5074CC65" w14:textId="77777777" w:rsidR="003D2978" w:rsidRDefault="003D2978" w:rsidP="00347910">
      <w:pPr>
        <w:ind w:firstLine="720"/>
      </w:pPr>
    </w:p>
    <w:p w14:paraId="2BD22113" w14:textId="77777777" w:rsidR="003D2978" w:rsidRDefault="003D2978" w:rsidP="00347910">
      <w:pPr>
        <w:ind w:firstLine="720"/>
      </w:pPr>
    </w:p>
    <w:p w14:paraId="374B9C56" w14:textId="77777777" w:rsidR="003D2978" w:rsidRDefault="003D2978" w:rsidP="00347910">
      <w:pPr>
        <w:ind w:firstLine="720"/>
      </w:pPr>
    </w:p>
    <w:p w14:paraId="6AB95F30" w14:textId="77777777" w:rsidR="003D2978" w:rsidRDefault="003D2978" w:rsidP="00347910">
      <w:pPr>
        <w:ind w:firstLine="720"/>
      </w:pPr>
    </w:p>
    <w:p w14:paraId="6485AD5F" w14:textId="77777777" w:rsidR="003D2978" w:rsidRDefault="003D2978" w:rsidP="00347910">
      <w:pPr>
        <w:ind w:firstLine="720"/>
      </w:pPr>
    </w:p>
    <w:p w14:paraId="7758F5CB" w14:textId="77777777" w:rsidR="003D2978" w:rsidRDefault="003D2978" w:rsidP="00347910">
      <w:pPr>
        <w:ind w:firstLine="720"/>
      </w:pPr>
    </w:p>
    <w:p w14:paraId="2ADA563F" w14:textId="77777777" w:rsidR="003D2978" w:rsidRDefault="003D2978" w:rsidP="00347910">
      <w:pPr>
        <w:ind w:firstLine="720"/>
      </w:pPr>
    </w:p>
    <w:p w14:paraId="152B7F23" w14:textId="77777777" w:rsidR="008554C7" w:rsidRDefault="008554C7" w:rsidP="00347910">
      <w:pPr>
        <w:ind w:firstLine="720"/>
      </w:pPr>
    </w:p>
    <w:p w14:paraId="40B929CC" w14:textId="77777777" w:rsidR="00D1319A" w:rsidRDefault="00C06FAA" w:rsidP="002A0914">
      <w:pPr>
        <w:pStyle w:val="Heading2"/>
      </w:pPr>
      <w:bookmarkStart w:id="52" w:name="_Toc372107564"/>
      <w:r>
        <w:br w:type="page"/>
      </w:r>
      <w:r w:rsidR="008356F6" w:rsidRPr="008356F6">
        <w:lastRenderedPageBreak/>
        <w:t>Attachment A</w:t>
      </w:r>
      <w:r w:rsidR="008356F6">
        <w:t xml:space="preserve"> – </w:t>
      </w:r>
      <w:r w:rsidR="00F325C5">
        <w:t xml:space="preserve">Grant </w:t>
      </w:r>
      <w:r w:rsidR="008356F6">
        <w:t>Applica</w:t>
      </w:r>
      <w:r w:rsidR="00A05F66">
        <w:t>tion</w:t>
      </w:r>
      <w:r w:rsidR="008356F6">
        <w:t xml:space="preserve"> Information</w:t>
      </w:r>
      <w:r w:rsidR="00F325C5">
        <w:t xml:space="preserve"> Sheet</w:t>
      </w:r>
      <w:bookmarkEnd w:id="52"/>
    </w:p>
    <w:p w14:paraId="1A8546E9" w14:textId="77777777" w:rsidR="00911EFD" w:rsidRDefault="00911EFD" w:rsidP="00C95BFF">
      <w:pPr>
        <w:rPr>
          <w:sz w:val="20"/>
        </w:rPr>
      </w:pPr>
    </w:p>
    <w:p w14:paraId="05FE1D48"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00B61552" w14:textId="77777777" w:rsidR="002E29C3" w:rsidRDefault="002E29C3" w:rsidP="00C95BFF">
      <w:pPr>
        <w:rPr>
          <w:sz w:val="20"/>
        </w:rPr>
      </w:pPr>
    </w:p>
    <w:p w14:paraId="645CAD2C" w14:textId="77777777" w:rsidR="002E29C3" w:rsidRDefault="002E29C3" w:rsidP="00C95BFF">
      <w:pPr>
        <w:rPr>
          <w:sz w:val="20"/>
        </w:rPr>
      </w:pPr>
    </w:p>
    <w:p w14:paraId="526C6EA4" w14:textId="77777777" w:rsidR="002E29C3" w:rsidRDefault="00FE6D6B" w:rsidP="00C95BFF">
      <w:pPr>
        <w:rPr>
          <w:sz w:val="20"/>
        </w:rPr>
      </w:pPr>
      <w:r>
        <w:rPr>
          <w:noProof/>
          <w:sz w:val="20"/>
        </w:rPr>
        <w:object w:dxaOrig="1541" w:dyaOrig="999" w14:anchorId="190A8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50.25pt;mso-width-percent:0;mso-height-percent:0;mso-width-percent:0;mso-height-percent:0" o:ole="">
            <v:imagedata r:id="rId31" o:title=""/>
          </v:shape>
          <o:OLEObject Type="Embed" ProgID="Excel.Sheet.8" ShapeID="_x0000_i1025" DrawAspect="Icon" ObjectID="_1766568857" r:id="rId32"/>
        </w:object>
      </w:r>
    </w:p>
    <w:p w14:paraId="24DD5FF9" w14:textId="77777777" w:rsidR="002E29C3" w:rsidRDefault="002E29C3" w:rsidP="00C95BFF">
      <w:pPr>
        <w:rPr>
          <w:sz w:val="20"/>
        </w:rPr>
      </w:pPr>
    </w:p>
    <w:p w14:paraId="5BB7977E" w14:textId="77777777" w:rsidR="002E29C3" w:rsidRDefault="002E29C3" w:rsidP="00C95BFF">
      <w:pPr>
        <w:rPr>
          <w:sz w:val="20"/>
        </w:rPr>
      </w:pPr>
    </w:p>
    <w:p w14:paraId="2D3B93EB" w14:textId="77777777" w:rsidR="00E41B35" w:rsidRDefault="00E41B35" w:rsidP="002A0914">
      <w:pPr>
        <w:pStyle w:val="Heading2"/>
      </w:pPr>
      <w:bookmarkStart w:id="53" w:name="_Toc372107565"/>
      <w:r w:rsidRPr="008356F6">
        <w:t>Attachment B</w:t>
      </w:r>
      <w:r>
        <w:t xml:space="preserve"> </w:t>
      </w:r>
      <w:r w:rsidR="00CD00B7">
        <w:t>–</w:t>
      </w:r>
      <w:r>
        <w:t xml:space="preserve"> </w:t>
      </w:r>
      <w:r w:rsidR="00CD00B7">
        <w:t xml:space="preserve">Grant </w:t>
      </w:r>
      <w:r>
        <w:t xml:space="preserve">Budget </w:t>
      </w:r>
      <w:r w:rsidR="00A05F66">
        <w:t>Request</w:t>
      </w:r>
      <w:bookmarkEnd w:id="53"/>
      <w:r>
        <w:t xml:space="preserve"> </w:t>
      </w:r>
    </w:p>
    <w:p w14:paraId="61A65B5C" w14:textId="77777777" w:rsidR="00AE00E5" w:rsidRDefault="00AE00E5" w:rsidP="00AE00E5">
      <w:bookmarkStart w:id="54" w:name="_MON_1389682059"/>
      <w:bookmarkStart w:id="55" w:name="_MON_1392810477"/>
      <w:bookmarkStart w:id="56" w:name="_MON_1389682127"/>
      <w:bookmarkEnd w:id="54"/>
      <w:bookmarkEnd w:id="55"/>
      <w:bookmarkEnd w:id="56"/>
    </w:p>
    <w:p w14:paraId="460BD314"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4EAD8D5E" w14:textId="77777777" w:rsidR="00C95BFF" w:rsidRDefault="00C95BFF" w:rsidP="00C95BFF">
      <w:pPr>
        <w:rPr>
          <w:sz w:val="20"/>
        </w:rPr>
      </w:pPr>
    </w:p>
    <w:p w14:paraId="73152696" w14:textId="77777777" w:rsidR="002E29C3" w:rsidRDefault="00FE6D6B" w:rsidP="00C95BFF">
      <w:pPr>
        <w:rPr>
          <w:sz w:val="20"/>
        </w:rPr>
      </w:pPr>
      <w:r>
        <w:rPr>
          <w:noProof/>
          <w:sz w:val="20"/>
        </w:rPr>
        <w:object w:dxaOrig="1530" w:dyaOrig="1002" w14:anchorId="449177FB">
          <v:shape id="_x0000_i1026" type="#_x0000_t75" alt="" style="width:79.5pt;height:50.25pt;mso-width-percent:0;mso-height-percent:0;mso-width-percent:0;mso-height-percent:0" o:ole="">
            <v:imagedata r:id="rId33" o:title=""/>
          </v:shape>
          <o:OLEObject Type="Embed" ProgID="Excel.Sheet.8" ShapeID="_x0000_i1026" DrawAspect="Icon" ObjectID="_1766568858" r:id="rId34"/>
        </w:object>
      </w:r>
    </w:p>
    <w:p w14:paraId="0D7647B9" w14:textId="77777777" w:rsidR="002E29C3" w:rsidRDefault="002E29C3" w:rsidP="00C95BFF">
      <w:pPr>
        <w:rPr>
          <w:sz w:val="20"/>
        </w:rPr>
      </w:pPr>
    </w:p>
    <w:p w14:paraId="0DAA482C" w14:textId="77777777" w:rsidR="00D04419" w:rsidRDefault="00D04419" w:rsidP="00C95BFF">
      <w:pPr>
        <w:rPr>
          <w:sz w:val="20"/>
        </w:rPr>
      </w:pPr>
    </w:p>
    <w:p w14:paraId="589F69CB" w14:textId="77777777" w:rsidR="00D04419" w:rsidRDefault="00D04419" w:rsidP="00C95BFF">
      <w:pPr>
        <w:rPr>
          <w:sz w:val="20"/>
        </w:rPr>
      </w:pPr>
    </w:p>
    <w:p w14:paraId="76AA7838" w14:textId="77777777" w:rsidR="00D04419" w:rsidRDefault="00D04419" w:rsidP="00D04419">
      <w:pPr>
        <w:pStyle w:val="Heading2"/>
      </w:pPr>
      <w:bookmarkStart w:id="57" w:name="_Attachment_C_–"/>
      <w:bookmarkStart w:id="58" w:name="Attachment_C"/>
      <w:bookmarkEnd w:id="57"/>
      <w:r>
        <w:t xml:space="preserve">Attachment C </w:t>
      </w:r>
      <w:bookmarkEnd w:id="58"/>
      <w:r>
        <w:t xml:space="preserve">– Executive Order 18-04 “Policy Regarding Sexual </w:t>
      </w:r>
      <w:r w:rsidR="00C40069">
        <w:t>H</w:t>
      </w:r>
      <w:r w:rsidR="00B12137">
        <w:t>arassment</w:t>
      </w:r>
    </w:p>
    <w:p w14:paraId="04D2F6A1" w14:textId="77777777" w:rsidR="00D04419" w:rsidRDefault="00D04419" w:rsidP="00D04419"/>
    <w:p w14:paraId="2C4C42C0"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04A98570" w14:textId="77777777" w:rsidR="000151D4" w:rsidRDefault="000151D4" w:rsidP="00D04419"/>
    <w:p w14:paraId="7670CA50" w14:textId="77777777" w:rsidR="009D62C5" w:rsidRPr="00D04419" w:rsidRDefault="00FE6D6B" w:rsidP="00D04419">
      <w:r>
        <w:rPr>
          <w:noProof/>
        </w:rPr>
        <w:object w:dxaOrig="1530" w:dyaOrig="1002" w14:anchorId="1BB4A211">
          <v:shape id="_x0000_i1027" type="#_x0000_t75" alt="" style="width:79.5pt;height:50.25pt;mso-width-percent:0;mso-height-percent:0;mso-width-percent:0;mso-height-percent:0" o:ole="">
            <v:imagedata r:id="rId35" o:title=""/>
          </v:shape>
          <o:OLEObject Type="Embed" ProgID="Acrobat.Document.2020" ShapeID="_x0000_i1027" DrawAspect="Icon" ObjectID="_1766568859" r:id="rId36"/>
        </w:object>
      </w:r>
      <w:r w:rsidR="00AA6970">
        <w:t xml:space="preserve"> </w:t>
      </w:r>
      <w:r w:rsidR="00AA6970">
        <w:tab/>
      </w:r>
      <w:bookmarkStart w:id="59" w:name="_MON_1581854760"/>
      <w:bookmarkEnd w:id="59"/>
      <w:r>
        <w:rPr>
          <w:noProof/>
        </w:rPr>
        <w:object w:dxaOrig="1530" w:dyaOrig="1002" w14:anchorId="7BBA1D65">
          <v:shape id="_x0000_i1028" type="#_x0000_t75" alt="" style="width:79.5pt;height:50.25pt;mso-width-percent:0;mso-height-percent:0;mso-width-percent:0;mso-height-percent:0" o:ole="">
            <v:imagedata r:id="rId37" o:title=""/>
          </v:shape>
          <o:OLEObject Type="Embed" ProgID="Word.Document.12" ShapeID="_x0000_i1028" DrawAspect="Icon" ObjectID="_1766568860" r:id="rId38">
            <o:FieldCodes>\s</o:FieldCodes>
          </o:OLEObject>
        </w:object>
      </w:r>
    </w:p>
    <w:p w14:paraId="600E5AD8" w14:textId="77777777" w:rsidR="002D6ED7" w:rsidRDefault="002D6ED7" w:rsidP="00C95BFF">
      <w:pPr>
        <w:rPr>
          <w:sz w:val="20"/>
        </w:rPr>
      </w:pPr>
    </w:p>
    <w:p w14:paraId="21BFED02" w14:textId="77777777" w:rsidR="002D6ED7" w:rsidRDefault="002D6ED7" w:rsidP="00C95BFF">
      <w:pPr>
        <w:rPr>
          <w:sz w:val="20"/>
        </w:rPr>
      </w:pPr>
    </w:p>
    <w:p w14:paraId="5AF425B7" w14:textId="77777777" w:rsidR="002D6ED7" w:rsidRDefault="002D6ED7" w:rsidP="00C95BFF">
      <w:pPr>
        <w:rPr>
          <w:sz w:val="20"/>
        </w:rPr>
      </w:pPr>
    </w:p>
    <w:p w14:paraId="6357BBF7" w14:textId="77777777" w:rsidR="006A62F9" w:rsidRDefault="006A62F9" w:rsidP="006A62F9">
      <w:pPr>
        <w:pStyle w:val="Heading2"/>
        <w:rPr>
          <w:b w:val="0"/>
        </w:rPr>
      </w:pPr>
      <w:bookmarkStart w:id="60" w:name="_Attachment_D_–"/>
      <w:bookmarkEnd w:id="60"/>
      <w:r>
        <w:t>Attachment D – 2018 Boycott of Israel Certification</w:t>
      </w:r>
    </w:p>
    <w:p w14:paraId="37D2CE72" w14:textId="77777777" w:rsidR="006A62F9" w:rsidRDefault="006A62F9" w:rsidP="006A62F9"/>
    <w:p w14:paraId="2D46AB7B"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0B2D4CC7" w14:textId="77777777" w:rsidR="002D6ED7" w:rsidRDefault="002D6ED7" w:rsidP="00C95BFF">
      <w:pPr>
        <w:rPr>
          <w:sz w:val="20"/>
        </w:rPr>
      </w:pPr>
    </w:p>
    <w:p w14:paraId="63E71F85" w14:textId="77777777" w:rsidR="002D6ED7" w:rsidRDefault="002D6ED7" w:rsidP="00C95BFF">
      <w:pPr>
        <w:rPr>
          <w:sz w:val="20"/>
        </w:rPr>
      </w:pPr>
    </w:p>
    <w:bookmarkStart w:id="61" w:name="_MON_1598073460"/>
    <w:bookmarkEnd w:id="61"/>
    <w:p w14:paraId="34B1181E" w14:textId="77777777" w:rsidR="002D6ED7" w:rsidRDefault="00FE6D6B" w:rsidP="00C95BFF">
      <w:pPr>
        <w:rPr>
          <w:sz w:val="20"/>
        </w:rPr>
      </w:pPr>
      <w:r>
        <w:rPr>
          <w:noProof/>
          <w:sz w:val="20"/>
        </w:rPr>
        <w:object w:dxaOrig="1530" w:dyaOrig="1002" w14:anchorId="2E06A6E0">
          <v:shape id="_x0000_i1029" type="#_x0000_t75" alt="" style="width:79.5pt;height:50.25pt;mso-width-percent:0;mso-height-percent:0;mso-width-percent:0;mso-height-percent:0" o:ole="">
            <v:imagedata r:id="rId39" o:title=""/>
          </v:shape>
          <o:OLEObject Type="Embed" ProgID="Word.Document.12" ShapeID="_x0000_i1029" DrawAspect="Icon" ObjectID="_1766568861" r:id="rId40">
            <o:FieldCodes>\s</o:FieldCodes>
          </o:OLEObject>
        </w:object>
      </w:r>
    </w:p>
    <w:p w14:paraId="08F718D5" w14:textId="77777777" w:rsidR="002D6ED7" w:rsidRDefault="002D6ED7" w:rsidP="00C95BFF">
      <w:pPr>
        <w:rPr>
          <w:sz w:val="20"/>
        </w:rPr>
      </w:pPr>
    </w:p>
    <w:p w14:paraId="0A80665E" w14:textId="77777777" w:rsidR="000151D4" w:rsidRDefault="000151D4" w:rsidP="00C95BFF">
      <w:pPr>
        <w:rPr>
          <w:sz w:val="20"/>
        </w:rPr>
      </w:pPr>
    </w:p>
    <w:p w14:paraId="7AE3E675" w14:textId="77777777" w:rsidR="000151D4" w:rsidRDefault="000151D4" w:rsidP="00C95BFF">
      <w:pPr>
        <w:rPr>
          <w:sz w:val="20"/>
        </w:rPr>
      </w:pPr>
    </w:p>
    <w:p w14:paraId="140D0D31" w14:textId="77777777" w:rsidR="000151D4" w:rsidRDefault="000151D4" w:rsidP="00C95BFF">
      <w:pPr>
        <w:rPr>
          <w:sz w:val="20"/>
        </w:rPr>
      </w:pPr>
    </w:p>
    <w:p w14:paraId="53BFDFD9" w14:textId="77777777" w:rsidR="000151D4" w:rsidRDefault="000151D4" w:rsidP="00C95BFF">
      <w:pPr>
        <w:rPr>
          <w:sz w:val="20"/>
        </w:rPr>
      </w:pPr>
    </w:p>
    <w:p w14:paraId="02FB79E0" w14:textId="77777777" w:rsidR="000151D4" w:rsidRDefault="000151D4" w:rsidP="00C95BFF">
      <w:pPr>
        <w:rPr>
          <w:sz w:val="20"/>
        </w:rPr>
      </w:pPr>
    </w:p>
    <w:p w14:paraId="047F4B63" w14:textId="77777777" w:rsidR="000151D4" w:rsidRDefault="000151D4" w:rsidP="00C95BFF">
      <w:pPr>
        <w:rPr>
          <w:sz w:val="20"/>
        </w:rPr>
      </w:pPr>
    </w:p>
    <w:p w14:paraId="227BD39C" w14:textId="77777777" w:rsidR="000151D4" w:rsidRDefault="000151D4" w:rsidP="00C95BFF">
      <w:pPr>
        <w:rPr>
          <w:sz w:val="20"/>
        </w:rPr>
      </w:pPr>
    </w:p>
    <w:p w14:paraId="0371CC73" w14:textId="77777777" w:rsidR="002E29C3" w:rsidRDefault="002E29C3" w:rsidP="00C95BFF">
      <w:pPr>
        <w:rPr>
          <w:sz w:val="20"/>
        </w:rPr>
      </w:pPr>
    </w:p>
    <w:p w14:paraId="3FBD18A1" w14:textId="77777777" w:rsidR="006B0FAE" w:rsidRDefault="006B0FAE" w:rsidP="006B0FAE">
      <w:pPr>
        <w:pStyle w:val="Heading2"/>
      </w:pPr>
      <w:bookmarkStart w:id="62" w:name="_Attachment_E_–_1"/>
      <w:bookmarkStart w:id="63" w:name="Attachment_D"/>
      <w:bookmarkEnd w:id="62"/>
      <w:r w:rsidRPr="008356F6">
        <w:t xml:space="preserve">Attachment </w:t>
      </w:r>
      <w:r w:rsidR="006A62F9">
        <w:t>E</w:t>
      </w:r>
      <w:r>
        <w:t xml:space="preserve"> </w:t>
      </w:r>
      <w:bookmarkEnd w:id="63"/>
      <w:r>
        <w:t>– Debarment Memorandum</w:t>
      </w:r>
    </w:p>
    <w:p w14:paraId="5466A733" w14:textId="77777777" w:rsidR="006B0FAE" w:rsidRDefault="006B0FAE" w:rsidP="006B0FAE">
      <w:pPr>
        <w:rPr>
          <w:sz w:val="20"/>
        </w:rPr>
      </w:pPr>
    </w:p>
    <w:p w14:paraId="0129356F" w14:textId="77777777" w:rsidR="006B0FAE" w:rsidRPr="00943E76" w:rsidRDefault="00BF50C4" w:rsidP="006B0FAE">
      <w:pPr>
        <w:rPr>
          <w:i/>
        </w:rPr>
      </w:pPr>
      <w:r w:rsidRPr="00BF50C4">
        <w:rPr>
          <w:i/>
        </w:rPr>
        <w:t xml:space="preserve">Grant applicant agencies must obtain the debarment status of their agency by accessing the System for Award Management website at </w:t>
      </w:r>
      <w:hyperlink r:id="rId41" w:history="1">
        <w:r w:rsidR="00492179" w:rsidRPr="0048165B">
          <w:rPr>
            <w:rStyle w:val="Hyperlink"/>
          </w:rPr>
          <w:t>https://sam.gov/search/?index=ex&amp;sort=-relevance&amp;page=1&amp;pageSize=25&amp;sfm%5BsimpleSearch%5D%5BkeywordRadio%5D=ALL&amp;sfm%5Bstatus%5D%5Bis_active%5D=true</w:t>
        </w:r>
      </w:hyperlink>
      <w:r w:rsidRPr="00BF50C4">
        <w:rPr>
          <w:i/>
        </w:rPr>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24F39800" w14:textId="77777777" w:rsidR="006B0FAE" w:rsidRDefault="006B0FAE" w:rsidP="006B0FAE">
      <w:pPr>
        <w:pBdr>
          <w:bottom w:val="single" w:sz="6" w:space="1" w:color="auto"/>
        </w:pBdr>
      </w:pPr>
    </w:p>
    <w:p w14:paraId="301B0614" w14:textId="77777777" w:rsidR="006B0FAE" w:rsidRDefault="006B0FAE" w:rsidP="006B0FAE"/>
    <w:p w14:paraId="17C4F696" w14:textId="77777777" w:rsidR="006B0FAE" w:rsidRDefault="006B0FAE" w:rsidP="006B0FAE"/>
    <w:p w14:paraId="7A3494FE" w14:textId="77777777" w:rsidR="006B0FAE" w:rsidRDefault="006B0FAE" w:rsidP="006B0FAE"/>
    <w:p w14:paraId="4E44DB2E" w14:textId="77777777" w:rsidR="006B0FAE" w:rsidRDefault="006B0FAE" w:rsidP="006B0FAE"/>
    <w:p w14:paraId="42996288" w14:textId="77777777" w:rsidR="006B0FAE" w:rsidRDefault="006B0FAE" w:rsidP="006B0FAE"/>
    <w:p w14:paraId="1165C7B0" w14:textId="77777777" w:rsidR="00BF50C4" w:rsidRPr="00BF50C4" w:rsidRDefault="00BF50C4" w:rsidP="00BF50C4">
      <w:pPr>
        <w:pStyle w:val="Heading2"/>
        <w:rPr>
          <w:b w:val="0"/>
        </w:rPr>
      </w:pPr>
      <w:r w:rsidRPr="00BF50C4">
        <w:rPr>
          <w:b w:val="0"/>
        </w:rPr>
        <w:t xml:space="preserve">To:  </w:t>
      </w:r>
      <w:r w:rsidRPr="00BF50C4">
        <w:rPr>
          <w:b w:val="0"/>
        </w:rPr>
        <w:tab/>
        <w:t>Department for Children and Families</w:t>
      </w:r>
    </w:p>
    <w:p w14:paraId="08AA5AF8" w14:textId="77777777" w:rsidR="00BF50C4" w:rsidRPr="00BF50C4" w:rsidRDefault="00BF50C4" w:rsidP="00BF50C4">
      <w:pPr>
        <w:pStyle w:val="Heading2"/>
        <w:rPr>
          <w:b w:val="0"/>
        </w:rPr>
      </w:pPr>
    </w:p>
    <w:p w14:paraId="0A70A022" w14:textId="77777777" w:rsidR="00BF50C4" w:rsidRPr="00BF50C4" w:rsidRDefault="00BF50C4" w:rsidP="00BF50C4">
      <w:pPr>
        <w:pStyle w:val="Heading2"/>
        <w:rPr>
          <w:b w:val="0"/>
          <w:i/>
          <w:color w:val="0070C0"/>
        </w:rPr>
      </w:pPr>
      <w:r w:rsidRPr="00BF50C4">
        <w:rPr>
          <w:b w:val="0"/>
        </w:rPr>
        <w:t xml:space="preserve">From: </w:t>
      </w:r>
      <w:r w:rsidRPr="00BF50C4">
        <w:rPr>
          <w:b w:val="0"/>
        </w:rPr>
        <w:tab/>
      </w:r>
      <w:r w:rsidRPr="00BF50C4">
        <w:rPr>
          <w:b w:val="0"/>
          <w:i/>
          <w:color w:val="0070C0"/>
        </w:rPr>
        <w:t>[enter Applicant Agency]</w:t>
      </w:r>
    </w:p>
    <w:p w14:paraId="1DBBE922" w14:textId="77777777" w:rsidR="00BF50C4" w:rsidRPr="00BF50C4" w:rsidRDefault="00BF50C4" w:rsidP="00BF50C4">
      <w:pPr>
        <w:pStyle w:val="Heading2"/>
        <w:ind w:firstLine="720"/>
        <w:rPr>
          <w:b w:val="0"/>
          <w:i/>
          <w:color w:val="0070C0"/>
        </w:rPr>
      </w:pPr>
      <w:r w:rsidRPr="00BF50C4">
        <w:rPr>
          <w:b w:val="0"/>
          <w:i/>
          <w:color w:val="0070C0"/>
        </w:rPr>
        <w:t>[enter Name and Title]</w:t>
      </w:r>
    </w:p>
    <w:p w14:paraId="4CEB7A58" w14:textId="77777777" w:rsidR="00BF50C4" w:rsidRPr="00BF50C4" w:rsidRDefault="00BF50C4" w:rsidP="00BF50C4">
      <w:pPr>
        <w:pStyle w:val="Heading2"/>
        <w:rPr>
          <w:b w:val="0"/>
        </w:rPr>
      </w:pPr>
    </w:p>
    <w:p w14:paraId="00C15644" w14:textId="77777777" w:rsidR="00BF50C4" w:rsidRPr="00BF50C4" w:rsidRDefault="00BF50C4" w:rsidP="00BF50C4">
      <w:pPr>
        <w:pStyle w:val="Heading2"/>
        <w:rPr>
          <w:b w:val="0"/>
        </w:rPr>
      </w:pPr>
      <w:r w:rsidRPr="00BF50C4">
        <w:rPr>
          <w:b w:val="0"/>
        </w:rPr>
        <w:t xml:space="preserve">RE:  </w:t>
      </w:r>
      <w:r w:rsidRPr="00BF50C4">
        <w:rPr>
          <w:b w:val="0"/>
        </w:rPr>
        <w:tab/>
        <w:t>Debarment Memorandum</w:t>
      </w:r>
    </w:p>
    <w:p w14:paraId="14172F72" w14:textId="77777777" w:rsidR="00BF50C4" w:rsidRPr="00BF50C4" w:rsidRDefault="00BF50C4" w:rsidP="00BF50C4">
      <w:pPr>
        <w:pStyle w:val="Heading2"/>
        <w:rPr>
          <w:b w:val="0"/>
        </w:rPr>
      </w:pPr>
    </w:p>
    <w:p w14:paraId="5883D97E" w14:textId="77777777" w:rsidR="00BF50C4" w:rsidRPr="00BF50C4" w:rsidRDefault="00BF50C4" w:rsidP="00BF50C4">
      <w:pPr>
        <w:pStyle w:val="Heading2"/>
        <w:rPr>
          <w:b w:val="0"/>
        </w:rPr>
      </w:pPr>
      <w:r w:rsidRPr="00BF50C4">
        <w:rPr>
          <w:b w:val="0"/>
        </w:rPr>
        <w:t>Date:</w:t>
      </w:r>
      <w:r w:rsidRPr="00BF50C4">
        <w:rPr>
          <w:b w:val="0"/>
        </w:rPr>
        <w:tab/>
      </w:r>
      <w:r w:rsidRPr="00BF50C4">
        <w:rPr>
          <w:b w:val="0"/>
          <w:i/>
          <w:color w:val="0070C0"/>
        </w:rPr>
        <w:t>[enter date]</w:t>
      </w:r>
    </w:p>
    <w:p w14:paraId="553B9B24" w14:textId="77777777" w:rsidR="00BF50C4" w:rsidRPr="00BF50C4" w:rsidRDefault="00BF50C4" w:rsidP="00BF50C4">
      <w:pPr>
        <w:pStyle w:val="Heading2"/>
        <w:rPr>
          <w:b w:val="0"/>
        </w:rPr>
      </w:pPr>
    </w:p>
    <w:p w14:paraId="6ABB867F" w14:textId="77777777" w:rsidR="00BF50C4" w:rsidRPr="00BF50C4" w:rsidRDefault="00BF50C4" w:rsidP="00BF50C4">
      <w:pPr>
        <w:pStyle w:val="Heading2"/>
        <w:rPr>
          <w:b w:val="0"/>
        </w:rPr>
      </w:pPr>
    </w:p>
    <w:p w14:paraId="3723AED9" w14:textId="77777777" w:rsidR="00BF50C4" w:rsidRPr="00BF50C4" w:rsidRDefault="00BF50C4" w:rsidP="00BF50C4">
      <w:pPr>
        <w:pStyle w:val="Heading2"/>
        <w:rPr>
          <w:b w:val="0"/>
        </w:rPr>
      </w:pPr>
    </w:p>
    <w:p w14:paraId="6EF78635" w14:textId="77777777" w:rsidR="00BF50C4" w:rsidRPr="00BF50C4" w:rsidRDefault="00BF50C4" w:rsidP="00BF50C4">
      <w:pPr>
        <w:pStyle w:val="Heading2"/>
        <w:rPr>
          <w:b w:val="0"/>
        </w:rPr>
      </w:pPr>
      <w:r w:rsidRPr="00BF50C4">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28E4951E" w14:textId="77777777" w:rsidR="00BF50C4" w:rsidRPr="00BF50C4" w:rsidRDefault="00BF50C4" w:rsidP="00BF50C4">
      <w:pPr>
        <w:pStyle w:val="Heading2"/>
        <w:rPr>
          <w:b w:val="0"/>
        </w:rPr>
      </w:pPr>
    </w:p>
    <w:p w14:paraId="64396F19" w14:textId="77777777" w:rsidR="006B0FAE" w:rsidRDefault="00BF50C4" w:rsidP="00BF50C4">
      <w:pPr>
        <w:pStyle w:val="Heading2"/>
      </w:pPr>
      <w:r w:rsidRPr="00BF50C4">
        <w:rPr>
          <w:b w:val="0"/>
        </w:rPr>
        <w:t xml:space="preserve">This memorandum attests to the fact that we, </w:t>
      </w:r>
      <w:r w:rsidRPr="00BF50C4">
        <w:rPr>
          <w:b w:val="0"/>
          <w:i/>
          <w:color w:val="0070C0"/>
        </w:rPr>
        <w:t>[Applicant Agency]</w:t>
      </w:r>
      <w:r w:rsidRPr="00BF50C4">
        <w:rPr>
          <w:b w:val="0"/>
        </w:rPr>
        <w:t xml:space="preserve">, </w:t>
      </w:r>
      <w:proofErr w:type="gramStart"/>
      <w:r w:rsidRPr="00BF50C4">
        <w:rPr>
          <w:b w:val="0"/>
        </w:rPr>
        <w:t>are in compliance with</w:t>
      </w:r>
      <w:proofErr w:type="gramEnd"/>
      <w:r w:rsidRPr="00BF50C4">
        <w:rPr>
          <w:b w:val="0"/>
        </w:rPr>
        <w:t xml:space="preserve"> all debarment requirements for conducting business with DCF as stated above. Agency has registered with GSA and has subsequently verified their status as active as of today’s date. </w:t>
      </w:r>
      <w:r w:rsidRPr="00BF50C4">
        <w:rPr>
          <w:b w:val="0"/>
          <w:i/>
          <w:color w:val="0070C0"/>
        </w:rPr>
        <w:t>[Applicant Agency]</w:t>
      </w:r>
      <w:r w:rsidRPr="00BF50C4">
        <w:rPr>
          <w:b w:val="0"/>
        </w:rPr>
        <w:t xml:space="preserve"> is not on the list of excluded organizations as of today’s date.</w:t>
      </w:r>
    </w:p>
    <w:p w14:paraId="0A67EBB3" w14:textId="77777777" w:rsidR="006B0FAE" w:rsidRDefault="006B0FAE" w:rsidP="006B0FAE">
      <w:pPr>
        <w:tabs>
          <w:tab w:val="left" w:pos="2830"/>
        </w:tabs>
        <w:rPr>
          <w:sz w:val="20"/>
        </w:rPr>
      </w:pPr>
      <w:r>
        <w:rPr>
          <w:sz w:val="20"/>
        </w:rPr>
        <w:tab/>
      </w:r>
    </w:p>
    <w:p w14:paraId="4FC9EECB" w14:textId="77777777" w:rsidR="006B0FAE" w:rsidRDefault="006B0FAE" w:rsidP="006B0FAE"/>
    <w:p w14:paraId="10DAC780" w14:textId="77777777" w:rsidR="006B0FAE" w:rsidRDefault="006B0FAE" w:rsidP="006B0FAE">
      <w:pPr>
        <w:ind w:right="72"/>
        <w:jc w:val="both"/>
        <w:rPr>
          <w:rFonts w:ascii="Arial" w:hAnsi="Arial" w:cs="Arial"/>
          <w:sz w:val="16"/>
          <w:szCs w:val="16"/>
        </w:rPr>
      </w:pPr>
    </w:p>
    <w:p w14:paraId="3424469A" w14:textId="77777777" w:rsidR="006B0FAE" w:rsidRDefault="006B0FAE" w:rsidP="006B0FAE">
      <w:pPr>
        <w:ind w:right="72"/>
        <w:jc w:val="both"/>
        <w:rPr>
          <w:rFonts w:ascii="Arial" w:hAnsi="Arial" w:cs="Arial"/>
          <w:sz w:val="16"/>
          <w:szCs w:val="16"/>
        </w:rPr>
      </w:pPr>
    </w:p>
    <w:p w14:paraId="6EB55843" w14:textId="77777777" w:rsidR="006B0FAE" w:rsidRDefault="006B0FAE" w:rsidP="006B0FAE">
      <w:pPr>
        <w:ind w:right="72"/>
        <w:jc w:val="both"/>
        <w:rPr>
          <w:rFonts w:ascii="Arial" w:hAnsi="Arial" w:cs="Arial"/>
          <w:sz w:val="16"/>
          <w:szCs w:val="16"/>
        </w:rPr>
      </w:pPr>
    </w:p>
    <w:p w14:paraId="3E07E5C5" w14:textId="77777777" w:rsidR="006B0FAE" w:rsidRDefault="006B0FAE" w:rsidP="006B0FAE">
      <w:pPr>
        <w:ind w:right="72"/>
        <w:jc w:val="both"/>
        <w:rPr>
          <w:rFonts w:ascii="Arial" w:hAnsi="Arial" w:cs="Arial"/>
          <w:sz w:val="16"/>
          <w:szCs w:val="16"/>
        </w:rPr>
      </w:pPr>
    </w:p>
    <w:p w14:paraId="500691E7" w14:textId="77777777" w:rsidR="002E29C3" w:rsidRDefault="002E29C3" w:rsidP="00C95BFF">
      <w:pPr>
        <w:rPr>
          <w:sz w:val="20"/>
        </w:rPr>
      </w:pPr>
    </w:p>
    <w:p w14:paraId="271834DE" w14:textId="77777777" w:rsidR="002E29C3" w:rsidRDefault="002E29C3" w:rsidP="00C95BFF">
      <w:pPr>
        <w:rPr>
          <w:sz w:val="20"/>
        </w:rPr>
      </w:pPr>
    </w:p>
    <w:p w14:paraId="66B0FC57" w14:textId="77777777" w:rsidR="002E29C3" w:rsidRDefault="002E29C3" w:rsidP="00C95BFF">
      <w:pPr>
        <w:rPr>
          <w:sz w:val="20"/>
        </w:rPr>
      </w:pPr>
    </w:p>
    <w:p w14:paraId="2ECD91B0" w14:textId="77777777" w:rsidR="00C95BFF" w:rsidRPr="00927BA7" w:rsidRDefault="00C95BFF" w:rsidP="002A0914">
      <w:pPr>
        <w:pStyle w:val="Heading2"/>
      </w:pPr>
      <w:bookmarkStart w:id="64" w:name="_Attachment_E_–"/>
      <w:bookmarkStart w:id="65" w:name="Attachment_E"/>
      <w:bookmarkStart w:id="66" w:name="_Toc372107566"/>
      <w:bookmarkEnd w:id="64"/>
      <w:r w:rsidRPr="00927BA7">
        <w:t xml:space="preserve">Attachment </w:t>
      </w:r>
      <w:r w:rsidR="006A62F9">
        <w:t>F</w:t>
      </w:r>
      <w:r w:rsidR="00464D20" w:rsidRPr="00927BA7">
        <w:t xml:space="preserve"> </w:t>
      </w:r>
      <w:bookmarkEnd w:id="65"/>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6"/>
    </w:p>
    <w:p w14:paraId="1F5ADEFC" w14:textId="77777777" w:rsidR="00D36533" w:rsidRDefault="00D36533" w:rsidP="00BE2430">
      <w:pPr>
        <w:rPr>
          <w:b/>
          <w:sz w:val="20"/>
        </w:rPr>
      </w:pPr>
    </w:p>
    <w:p w14:paraId="7C293F69" w14:textId="77777777" w:rsidR="0061055D" w:rsidRDefault="00BE2430" w:rsidP="00BE2430">
      <w:pPr>
        <w:rPr>
          <w:b/>
          <w:sz w:val="20"/>
        </w:rPr>
      </w:pPr>
      <w:r w:rsidRPr="00927BA7">
        <w:rPr>
          <w:b/>
          <w:sz w:val="20"/>
        </w:rPr>
        <w:t>SPECIFIC TERMS AND CONDITION</w:t>
      </w:r>
      <w:r w:rsidR="0061055D">
        <w:rPr>
          <w:b/>
          <w:sz w:val="20"/>
        </w:rPr>
        <w:t>S</w:t>
      </w:r>
    </w:p>
    <w:p w14:paraId="5572A57D" w14:textId="77777777" w:rsidR="00BE2430" w:rsidRPr="00927BA7" w:rsidRDefault="00133E79" w:rsidP="00BE2430">
      <w:pPr>
        <w:rPr>
          <w:b/>
          <w:sz w:val="20"/>
        </w:rPr>
      </w:pPr>
      <w:r>
        <w:rPr>
          <w:b/>
          <w:sz w:val="20"/>
        </w:rPr>
        <w:t>NOTIFICATION OF GRANT AWARD</w:t>
      </w:r>
    </w:p>
    <w:p w14:paraId="2A43A07A"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7" w:name="Definitions"/>
      <w:r w:rsidRPr="0036232C">
        <w:rPr>
          <w:b/>
          <w:sz w:val="20"/>
          <w:szCs w:val="20"/>
        </w:rPr>
        <w:t>DEFINITIONS</w:t>
      </w:r>
      <w:bookmarkEnd w:id="67"/>
    </w:p>
    <w:p w14:paraId="7F7029A7"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0CFAFADC"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 xml:space="preserve">“Grantor” and DCF shall mean The Kansas Department for Children and Families, and its employees, </w:t>
      </w:r>
      <w:proofErr w:type="gramStart"/>
      <w:r w:rsidRPr="0036232C">
        <w:rPr>
          <w:sz w:val="20"/>
          <w:szCs w:val="20"/>
        </w:rPr>
        <w:t>agents</w:t>
      </w:r>
      <w:proofErr w:type="gramEnd"/>
      <w:r w:rsidRPr="0036232C">
        <w:rPr>
          <w:sz w:val="20"/>
          <w:szCs w:val="20"/>
        </w:rPr>
        <w:t xml:space="preserve"> and representatives.</w:t>
      </w:r>
    </w:p>
    <w:p w14:paraId="137681E5"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4461FBF8"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7E0C2165"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326A2AC2"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2DF7331D"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8" w:name="Notices_Correspondence"/>
      <w:r w:rsidRPr="0036232C">
        <w:rPr>
          <w:b/>
          <w:sz w:val="20"/>
          <w:szCs w:val="20"/>
        </w:rPr>
        <w:t>NOTICES AND CORRESPONDENCE</w:t>
      </w:r>
      <w:bookmarkEnd w:id="68"/>
    </w:p>
    <w:p w14:paraId="7F70A2D1"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1F23307A"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2407783C"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9" w:name="Grant_Award"/>
      <w:r w:rsidRPr="0036232C">
        <w:rPr>
          <w:b/>
          <w:sz w:val="20"/>
          <w:szCs w:val="20"/>
        </w:rPr>
        <w:t>GRANT AWARD</w:t>
      </w:r>
      <w:bookmarkEnd w:id="69"/>
    </w:p>
    <w:p w14:paraId="4D9C6D50"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w:t>
      </w:r>
      <w:proofErr w:type="gramStart"/>
      <w:r w:rsidRPr="00E90AC1">
        <w:rPr>
          <w:sz w:val="20"/>
          <w:szCs w:val="20"/>
        </w:rPr>
        <w:t>property</w:t>
      </w:r>
      <w:proofErr w:type="gramEnd"/>
      <w:r w:rsidRPr="00E90AC1">
        <w:rPr>
          <w:sz w:val="20"/>
          <w:szCs w:val="20"/>
        </w:rPr>
        <w:t xml:space="preserve">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w:t>
      </w:r>
      <w:proofErr w:type="gramStart"/>
      <w:r w:rsidRPr="00E90AC1">
        <w:rPr>
          <w:sz w:val="20"/>
          <w:szCs w:val="20"/>
        </w:rPr>
        <w:t>support</w:t>
      </w:r>
      <w:proofErr w:type="gramEnd"/>
      <w:r w:rsidRPr="00E90AC1">
        <w:rPr>
          <w:sz w:val="20"/>
          <w:szCs w:val="20"/>
        </w:rPr>
        <w:t xml:space="preserve"> or stimulation. There are two main types of grants, categorical </w:t>
      </w:r>
      <w:proofErr w:type="gramStart"/>
      <w:r w:rsidRPr="00E90AC1">
        <w:rPr>
          <w:sz w:val="20"/>
          <w:szCs w:val="20"/>
        </w:rPr>
        <w:t>grants</w:t>
      </w:r>
      <w:proofErr w:type="gramEnd"/>
      <w:r w:rsidRPr="00E90AC1">
        <w:rPr>
          <w:sz w:val="20"/>
          <w:szCs w:val="20"/>
        </w:rPr>
        <w:t xml:space="preserve"> and block grants.</w:t>
      </w:r>
    </w:p>
    <w:p w14:paraId="051A75E6"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w:t>
      </w:r>
      <w:proofErr w:type="gramStart"/>
      <w:r w:rsidRPr="00E90AC1">
        <w:rPr>
          <w:sz w:val="20"/>
          <w:szCs w:val="20"/>
        </w:rPr>
        <w:t>enter into</w:t>
      </w:r>
      <w:proofErr w:type="gramEnd"/>
      <w:r w:rsidRPr="00E90AC1">
        <w:rPr>
          <w:sz w:val="20"/>
          <w:szCs w:val="20"/>
        </w:rPr>
        <w:t xml:space="preserve">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6329B83E"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In no event shall the Grantee be entitled to payments for costs incurred </w:t>
      </w:r>
      <w:proofErr w:type="gramStart"/>
      <w:r w:rsidRPr="00E90AC1">
        <w:rPr>
          <w:sz w:val="20"/>
          <w:szCs w:val="20"/>
        </w:rPr>
        <w:t>in excess of</w:t>
      </w:r>
      <w:proofErr w:type="gramEnd"/>
      <w:r w:rsidRPr="00E90AC1">
        <w:rPr>
          <w:sz w:val="20"/>
          <w:szCs w:val="20"/>
        </w:rPr>
        <w:t xml:space="preserve">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528E0B7F"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2E5BF356"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70" w:name="Principal_Place_Performance"/>
      <w:r w:rsidRPr="0036232C">
        <w:rPr>
          <w:b/>
          <w:sz w:val="20"/>
          <w:szCs w:val="20"/>
        </w:rPr>
        <w:t>PRINCIPAL PLACE OF PERFORMANCE</w:t>
      </w:r>
      <w:bookmarkEnd w:id="70"/>
    </w:p>
    <w:p w14:paraId="1892E8CF"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56FA1A60"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71" w:name="Inspection_Acceptance"/>
      <w:r w:rsidRPr="0036232C">
        <w:rPr>
          <w:b/>
          <w:sz w:val="20"/>
          <w:szCs w:val="20"/>
        </w:rPr>
        <w:t>INSPECTION AND ACCEPTANCE</w:t>
      </w:r>
      <w:bookmarkEnd w:id="71"/>
    </w:p>
    <w:p w14:paraId="53D2B229"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5509AE34"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6F6CDC86"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3E550681"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2" w:name="Special_Grant_Requirements"/>
      <w:r w:rsidRPr="0036232C">
        <w:rPr>
          <w:b/>
          <w:sz w:val="20"/>
          <w:szCs w:val="20"/>
        </w:rPr>
        <w:t>SPECIAL GRANT REQUIREMENTS</w:t>
      </w:r>
      <w:bookmarkEnd w:id="72"/>
    </w:p>
    <w:p w14:paraId="5EE74639"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697DDDDC" w14:textId="77777777" w:rsidR="0036232C" w:rsidRPr="0036232C" w:rsidRDefault="0036232C" w:rsidP="0036232C">
      <w:pPr>
        <w:rPr>
          <w:b/>
          <w:sz w:val="20"/>
          <w:szCs w:val="20"/>
        </w:rPr>
      </w:pPr>
      <w:r w:rsidRPr="0036232C">
        <w:rPr>
          <w:b/>
          <w:sz w:val="20"/>
          <w:szCs w:val="20"/>
        </w:rPr>
        <w:lastRenderedPageBreak/>
        <w:t>7.0</w:t>
      </w:r>
      <w:r w:rsidRPr="0036232C">
        <w:rPr>
          <w:b/>
          <w:sz w:val="20"/>
          <w:szCs w:val="20"/>
        </w:rPr>
        <w:tab/>
      </w:r>
      <w:bookmarkStart w:id="73" w:name="Order_Precedence"/>
      <w:r w:rsidRPr="0036232C">
        <w:rPr>
          <w:b/>
          <w:sz w:val="20"/>
          <w:szCs w:val="20"/>
        </w:rPr>
        <w:t>ORDER OF PRECEDENCE</w:t>
      </w:r>
      <w:bookmarkEnd w:id="73"/>
    </w:p>
    <w:p w14:paraId="1CB52301"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6C0CAE49" w14:textId="77777777" w:rsidR="0036232C" w:rsidRDefault="00A43949"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3D8706F4" w14:textId="77777777" w:rsidR="00E90AC1" w:rsidRDefault="00E90AC1" w:rsidP="0016663C">
      <w:pPr>
        <w:widowControl/>
        <w:numPr>
          <w:ilvl w:val="0"/>
          <w:numId w:val="11"/>
        </w:numPr>
        <w:autoSpaceDE/>
        <w:autoSpaceDN/>
        <w:adjustRightInd/>
        <w:rPr>
          <w:sz w:val="20"/>
          <w:szCs w:val="20"/>
        </w:rPr>
      </w:pPr>
      <w:r>
        <w:rPr>
          <w:sz w:val="20"/>
          <w:szCs w:val="20"/>
        </w:rPr>
        <w:t>Amendments to the Award</w:t>
      </w:r>
    </w:p>
    <w:p w14:paraId="00228FCB" w14:textId="77777777" w:rsidR="00E90AC1" w:rsidRPr="00927BA7" w:rsidRDefault="00E90AC1" w:rsidP="0016663C">
      <w:pPr>
        <w:widowControl/>
        <w:numPr>
          <w:ilvl w:val="0"/>
          <w:numId w:val="11"/>
        </w:numPr>
        <w:autoSpaceDE/>
        <w:autoSpaceDN/>
        <w:adjustRightInd/>
        <w:rPr>
          <w:sz w:val="20"/>
          <w:szCs w:val="20"/>
        </w:rPr>
      </w:pPr>
      <w:r>
        <w:rPr>
          <w:sz w:val="20"/>
          <w:szCs w:val="20"/>
        </w:rPr>
        <w:t>The Award</w:t>
      </w:r>
    </w:p>
    <w:p w14:paraId="48F3075B" w14:textId="77777777" w:rsidR="0036232C" w:rsidRPr="0036232C" w:rsidRDefault="00A43949"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2E6E1922"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50C704DE"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4" w:name="General_Relationship"/>
      <w:r w:rsidRPr="0036232C">
        <w:rPr>
          <w:b/>
          <w:sz w:val="20"/>
          <w:szCs w:val="20"/>
        </w:rPr>
        <w:t>GENERAL RELATIONSHIP</w:t>
      </w:r>
      <w:bookmarkEnd w:id="74"/>
    </w:p>
    <w:p w14:paraId="7E12987A"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 xml:space="preserve">The Grantee shall have no right, </w:t>
      </w:r>
      <w:proofErr w:type="gramStart"/>
      <w:r w:rsidRPr="0036232C">
        <w:rPr>
          <w:sz w:val="20"/>
          <w:szCs w:val="20"/>
        </w:rPr>
        <w:t>power</w:t>
      </w:r>
      <w:proofErr w:type="gramEnd"/>
      <w:r w:rsidRPr="0036232C">
        <w:rPr>
          <w:sz w:val="20"/>
          <w:szCs w:val="20"/>
        </w:rPr>
        <w:t xml:space="preserve"> or authority to create any obligation, expressed or implied, on behalf of DCF and shall have no authority to represent DCF as an agent.</w:t>
      </w:r>
    </w:p>
    <w:p w14:paraId="2A708CBD"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5" w:name="SOW"/>
      <w:r w:rsidRPr="0036232C">
        <w:rPr>
          <w:b/>
          <w:sz w:val="20"/>
          <w:szCs w:val="20"/>
        </w:rPr>
        <w:t>SCOPE OF WORK AND DELIVERABLES</w:t>
      </w:r>
      <w:bookmarkEnd w:id="75"/>
    </w:p>
    <w:p w14:paraId="3AD3F16C"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6FE19000"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6" w:name="SOW_Background"/>
      <w:r w:rsidRPr="0036232C">
        <w:rPr>
          <w:b/>
          <w:i/>
          <w:sz w:val="20"/>
          <w:szCs w:val="20"/>
        </w:rPr>
        <w:t>BACKGROUND AND SCOPE</w:t>
      </w:r>
      <w:bookmarkEnd w:id="76"/>
    </w:p>
    <w:p w14:paraId="3B5E530D"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7" w:name="SOW_Services"/>
      <w:r w:rsidRPr="0036232C">
        <w:rPr>
          <w:b/>
          <w:i/>
          <w:sz w:val="20"/>
          <w:szCs w:val="20"/>
        </w:rPr>
        <w:t>SERVICES TO BE PROVIDED</w:t>
      </w:r>
      <w:r w:rsidRPr="0036232C">
        <w:rPr>
          <w:b/>
          <w:sz w:val="20"/>
          <w:szCs w:val="20"/>
        </w:rPr>
        <w:t xml:space="preserve"> </w:t>
      </w:r>
      <w:bookmarkEnd w:id="77"/>
    </w:p>
    <w:p w14:paraId="2CA4E7B9"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8" w:name="SOW_Performance"/>
      <w:r w:rsidRPr="0036232C">
        <w:rPr>
          <w:b/>
          <w:i/>
          <w:sz w:val="20"/>
          <w:szCs w:val="20"/>
        </w:rPr>
        <w:t>PERFORMANCE MEASURES</w:t>
      </w:r>
      <w:bookmarkEnd w:id="78"/>
    </w:p>
    <w:p w14:paraId="4D5A816B"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9" w:name="SOW_Deliverables"/>
      <w:r w:rsidRPr="0036232C">
        <w:rPr>
          <w:b/>
          <w:i/>
          <w:sz w:val="20"/>
          <w:szCs w:val="20"/>
        </w:rPr>
        <w:t>DELIVERABLES AND REPORTING REQUIREMENTS</w:t>
      </w:r>
      <w:bookmarkEnd w:id="79"/>
    </w:p>
    <w:p w14:paraId="2423BE37"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0A44FD61"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13B92AF6" w14:textId="77777777" w:rsidR="0036232C" w:rsidRPr="0036232C" w:rsidRDefault="0036232C" w:rsidP="0036232C">
      <w:pPr>
        <w:ind w:left="2880"/>
        <w:rPr>
          <w:sz w:val="20"/>
          <w:szCs w:val="20"/>
        </w:rPr>
      </w:pPr>
      <w:r w:rsidRPr="0036232C">
        <w:rPr>
          <w:sz w:val="20"/>
          <w:szCs w:val="20"/>
        </w:rPr>
        <w:t xml:space="preserve">     Status Report (Form OGC-1006)</w:t>
      </w:r>
    </w:p>
    <w:p w14:paraId="41B1E61A"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60D538E7"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EF4DE5E"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43039DEE"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7CCE8EF2" w14:textId="77777777" w:rsidR="0036232C" w:rsidRP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1B4ED1CD"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39D370ED" w14:textId="77777777" w:rsid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7FA00A90" w14:textId="77777777" w:rsidR="002C3512" w:rsidRPr="0036232C" w:rsidRDefault="002C3512" w:rsidP="0016663C">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39C227AE"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42" w:history="1">
        <w:r w:rsidR="006159C2" w:rsidRPr="00671BB7">
          <w:rPr>
            <w:rStyle w:val="Hyperlink"/>
            <w:b/>
            <w:sz w:val="20"/>
            <w:szCs w:val="20"/>
          </w:rPr>
          <w:t>http://www.dcf.ks.gov/Agency/Operations/Pages/Grantee-Resources.aspx</w:t>
        </w:r>
      </w:hyperlink>
      <w:r w:rsidR="006159C2">
        <w:rPr>
          <w:b/>
          <w:sz w:val="20"/>
          <w:szCs w:val="20"/>
        </w:rPr>
        <w:t>.</w:t>
      </w:r>
    </w:p>
    <w:p w14:paraId="6879114E" w14:textId="77777777" w:rsidR="0036232C" w:rsidRPr="0036232C" w:rsidRDefault="0036232C" w:rsidP="0036232C">
      <w:pPr>
        <w:ind w:left="2160" w:firstLine="720"/>
        <w:rPr>
          <w:b/>
          <w:sz w:val="20"/>
          <w:szCs w:val="20"/>
        </w:rPr>
      </w:pPr>
      <w:r w:rsidRPr="0036232C">
        <w:rPr>
          <w:b/>
          <w:sz w:val="20"/>
          <w:szCs w:val="20"/>
        </w:rPr>
        <w:t>Status Reports are due as follows:</w:t>
      </w:r>
    </w:p>
    <w:p w14:paraId="0799C80A"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319BCDEC"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4137A99B" w14:textId="77777777" w:rsidR="0036232C" w:rsidRPr="0036232C" w:rsidRDefault="0036232C" w:rsidP="0036232C">
      <w:pPr>
        <w:ind w:left="3600"/>
        <w:rPr>
          <w:sz w:val="20"/>
          <w:szCs w:val="20"/>
        </w:rPr>
      </w:pPr>
      <w:r w:rsidRPr="0036232C">
        <w:rPr>
          <w:sz w:val="20"/>
          <w:szCs w:val="20"/>
        </w:rPr>
        <w:lastRenderedPageBreak/>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14:paraId="0F72751B" w14:textId="77777777" w:rsidR="0036232C" w:rsidRPr="0036232C" w:rsidRDefault="0036232C" w:rsidP="0036232C">
      <w:pPr>
        <w:ind w:left="4320"/>
        <w:rPr>
          <w:sz w:val="20"/>
          <w:szCs w:val="20"/>
        </w:rPr>
      </w:pPr>
      <w:r w:rsidRPr="0036232C">
        <w:rPr>
          <w:sz w:val="20"/>
          <w:szCs w:val="20"/>
        </w:rPr>
        <w:t xml:space="preserve">If the Budget Transaction Report includes expenses incurred from Sub-Awardees, a copy of the Sub-Grantee Agency’s Tax Clearance(s) and Debarment Memorandum(s) must be submitted with the first Budget Transaction Report </w:t>
      </w:r>
      <w:proofErr w:type="gramStart"/>
      <w:r w:rsidRPr="0036232C">
        <w:rPr>
          <w:sz w:val="20"/>
          <w:szCs w:val="20"/>
        </w:rPr>
        <w:t>in order for</w:t>
      </w:r>
      <w:proofErr w:type="gramEnd"/>
      <w:r w:rsidRPr="0036232C">
        <w:rPr>
          <w:sz w:val="20"/>
          <w:szCs w:val="20"/>
        </w:rPr>
        <w:t xml:space="preserve">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35033F76" w14:textId="77777777" w:rsidR="0036232C" w:rsidRPr="0036232C" w:rsidRDefault="0036232C" w:rsidP="0036232C">
      <w:pPr>
        <w:ind w:left="3600"/>
        <w:rPr>
          <w:sz w:val="20"/>
          <w:szCs w:val="20"/>
        </w:rPr>
      </w:pPr>
      <w:r w:rsidRPr="0036232C">
        <w:rPr>
          <w:sz w:val="20"/>
          <w:szCs w:val="20"/>
        </w:rPr>
        <w:t xml:space="preserve">The last Budget Transaction Report must be marked as FINAL and submitted according to the </w:t>
      </w:r>
      <w:proofErr w:type="gramStart"/>
      <w:r w:rsidRPr="0036232C">
        <w:rPr>
          <w:sz w:val="20"/>
          <w:szCs w:val="20"/>
        </w:rPr>
        <w:t>aforementioned timeline</w:t>
      </w:r>
      <w:proofErr w:type="gramEnd"/>
      <w:r w:rsidRPr="0036232C">
        <w:rPr>
          <w:sz w:val="20"/>
          <w:szCs w:val="20"/>
        </w:rPr>
        <w:t>.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58A6639D"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02485E66"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2D5A12CC"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80" w:name="SOW_State_Resources"/>
      <w:r w:rsidR="005D3119">
        <w:rPr>
          <w:b/>
          <w:i/>
          <w:sz w:val="20"/>
          <w:szCs w:val="20"/>
        </w:rPr>
        <w:t>STATE</w:t>
      </w:r>
      <w:r w:rsidRPr="0036232C">
        <w:rPr>
          <w:b/>
          <w:i/>
          <w:sz w:val="20"/>
          <w:szCs w:val="20"/>
        </w:rPr>
        <w:t xml:space="preserve"> RESOURCES TO BE PROVIDED</w:t>
      </w:r>
      <w:bookmarkEnd w:id="80"/>
    </w:p>
    <w:p w14:paraId="738FE83C"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1" w:name="Funding"/>
      <w:r w:rsidRPr="0036232C">
        <w:rPr>
          <w:b/>
          <w:sz w:val="20"/>
          <w:szCs w:val="20"/>
        </w:rPr>
        <w:t xml:space="preserve">FUNDING </w:t>
      </w:r>
    </w:p>
    <w:bookmarkEnd w:id="81"/>
    <w:p w14:paraId="72CD4B9E"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48DAD61F"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0E55487E"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2" w:name="Funding_Availability"/>
      <w:r w:rsidRPr="0036232C">
        <w:rPr>
          <w:b/>
          <w:i/>
          <w:sz w:val="20"/>
          <w:szCs w:val="20"/>
        </w:rPr>
        <w:t>AVAILABILITY OF ANTICIPATED FEDERAL FUNDS</w:t>
      </w:r>
      <w:bookmarkEnd w:id="82"/>
    </w:p>
    <w:p w14:paraId="78CACC75"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171297AC"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3" w:name="Funding_Cost"/>
      <w:r w:rsidRPr="0036232C">
        <w:rPr>
          <w:b/>
          <w:i/>
          <w:sz w:val="20"/>
          <w:szCs w:val="20"/>
        </w:rPr>
        <w:t>COST PRINCIPLES</w:t>
      </w:r>
      <w:bookmarkEnd w:id="83"/>
    </w:p>
    <w:p w14:paraId="3F515C01"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2F4366E2"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3">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14:paraId="47CEC1BF" w14:textId="77777777" w:rsidR="0019307F" w:rsidRPr="0088690B" w:rsidRDefault="0019307F" w:rsidP="0019307F">
      <w:pPr>
        <w:ind w:left="3960"/>
        <w:rPr>
          <w:sz w:val="20"/>
          <w:szCs w:val="20"/>
        </w:rPr>
      </w:pPr>
    </w:p>
    <w:p w14:paraId="61EB8777"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w:t>
      </w:r>
      <w:proofErr w:type="gramStart"/>
      <w:r w:rsidRPr="0088690B">
        <w:rPr>
          <w:sz w:val="20"/>
          <w:szCs w:val="20"/>
        </w:rPr>
        <w:t>follow-up</w:t>
      </w:r>
      <w:proofErr w:type="gramEnd"/>
      <w:r w:rsidRPr="0088690B">
        <w:rPr>
          <w:sz w:val="20"/>
          <w:szCs w:val="20"/>
        </w:rPr>
        <w:t xml:space="preserve"> which is included in 2 CFR, Part 200), 123, 134, and 136. For more information on the Super Circular, visit: </w:t>
      </w:r>
      <w:hyperlink r:id="rId44" w:history="1">
        <w:r w:rsidRPr="0088690B">
          <w:rPr>
            <w:rStyle w:val="Hyperlink"/>
            <w:sz w:val="20"/>
            <w:szCs w:val="20"/>
          </w:rPr>
          <w:t>https://www.whitehouse.gov/omb/information-for-agencies/circulars/</w:t>
        </w:r>
      </w:hyperlink>
      <w:r w:rsidRPr="0088690B">
        <w:rPr>
          <w:sz w:val="20"/>
          <w:szCs w:val="20"/>
        </w:rPr>
        <w:t xml:space="preserve">. </w:t>
      </w:r>
    </w:p>
    <w:p w14:paraId="23B8BA39"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4" w:name="Funding_Allowable"/>
      <w:r w:rsidRPr="0036232C">
        <w:rPr>
          <w:b/>
          <w:i/>
          <w:sz w:val="20"/>
          <w:szCs w:val="20"/>
        </w:rPr>
        <w:t>ALLOWABLE COSTS</w:t>
      </w:r>
      <w:bookmarkEnd w:id="84"/>
    </w:p>
    <w:p w14:paraId="00CCD5F5" w14:textId="77777777"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14:paraId="4D38C2CA"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5" w:name="Funding_Ineligible"/>
      <w:r w:rsidRPr="0036232C">
        <w:rPr>
          <w:b/>
          <w:i/>
          <w:sz w:val="20"/>
          <w:szCs w:val="20"/>
        </w:rPr>
        <w:t>INELIGIBLE ITEMS</w:t>
      </w:r>
      <w:bookmarkEnd w:id="85"/>
    </w:p>
    <w:p w14:paraId="15958E5C" w14:textId="77777777" w:rsidR="0036232C" w:rsidRPr="0036232C" w:rsidRDefault="0036232C" w:rsidP="0036232C">
      <w:pPr>
        <w:ind w:left="2880"/>
        <w:rPr>
          <w:sz w:val="20"/>
          <w:szCs w:val="20"/>
        </w:rPr>
      </w:pPr>
      <w:r w:rsidRPr="0036232C">
        <w:rPr>
          <w:sz w:val="20"/>
          <w:szCs w:val="20"/>
        </w:rPr>
        <w:lastRenderedPageBreak/>
        <w:t xml:space="preserve">Items ineligible for grant award reimbursement </w:t>
      </w:r>
      <w:proofErr w:type="gramStart"/>
      <w:r w:rsidRPr="0036232C">
        <w:rPr>
          <w:sz w:val="20"/>
          <w:szCs w:val="20"/>
        </w:rPr>
        <w:t>include:</w:t>
      </w:r>
      <w:proofErr w:type="gramEnd"/>
      <w:r w:rsidRPr="0036232C">
        <w:rPr>
          <w:sz w:val="20"/>
          <w:szCs w:val="20"/>
        </w:rPr>
        <w:t xml:space="preserv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25832F99"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34C5C1B2"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6" w:name="Funding_Proportionate"/>
      <w:r w:rsidRPr="0036232C">
        <w:rPr>
          <w:b/>
          <w:i/>
          <w:sz w:val="20"/>
          <w:szCs w:val="20"/>
        </w:rPr>
        <w:t>PROPORTIONATE FUNDING</w:t>
      </w:r>
      <w:bookmarkEnd w:id="86"/>
    </w:p>
    <w:p w14:paraId="21A49D96"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433E47C1"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7" w:name="Funding_Duplication"/>
      <w:r w:rsidRPr="0036232C">
        <w:rPr>
          <w:b/>
          <w:i/>
          <w:sz w:val="20"/>
          <w:szCs w:val="20"/>
        </w:rPr>
        <w:t>DUPLICATION OF FUNDS</w:t>
      </w:r>
      <w:bookmarkEnd w:id="87"/>
    </w:p>
    <w:p w14:paraId="47537CCC"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68E77519"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8" w:name="Funding_Supplantation"/>
      <w:r w:rsidRPr="0036232C">
        <w:rPr>
          <w:b/>
          <w:i/>
          <w:sz w:val="20"/>
          <w:szCs w:val="20"/>
        </w:rPr>
        <w:t>SUPPLANTATION OF GRANT FUNDS</w:t>
      </w:r>
      <w:bookmarkEnd w:id="88"/>
    </w:p>
    <w:p w14:paraId="12843BDE"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75F969D2"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9" w:name="Funding_Startup"/>
      <w:r w:rsidRPr="0036232C">
        <w:rPr>
          <w:b/>
          <w:i/>
          <w:sz w:val="20"/>
          <w:szCs w:val="20"/>
        </w:rPr>
        <w:t>START-UP COSTS</w:t>
      </w:r>
      <w:bookmarkEnd w:id="89"/>
    </w:p>
    <w:p w14:paraId="7C5D83A3"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2A900937"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90" w:name="Funding_Program"/>
      <w:r w:rsidRPr="0036232C">
        <w:rPr>
          <w:b/>
          <w:i/>
          <w:sz w:val="20"/>
          <w:szCs w:val="20"/>
        </w:rPr>
        <w:t>PROGRAM INCOME</w:t>
      </w:r>
      <w:bookmarkEnd w:id="90"/>
    </w:p>
    <w:p w14:paraId="72BE4657" w14:textId="77777777" w:rsidR="0036232C" w:rsidRPr="0036232C" w:rsidRDefault="0036232C" w:rsidP="0036232C">
      <w:pPr>
        <w:ind w:left="2880"/>
        <w:rPr>
          <w:sz w:val="20"/>
          <w:szCs w:val="20"/>
        </w:rPr>
      </w:pPr>
      <w:r w:rsidRPr="0036232C">
        <w:rPr>
          <w:sz w:val="20"/>
          <w:szCs w:val="20"/>
        </w:rPr>
        <w:t xml:space="preserve">Program income means gross income earned by the Grantee that is directly generated by a supported activity or earned </w:t>
      </w:r>
      <w:proofErr w:type="gramStart"/>
      <w:r w:rsidRPr="0036232C">
        <w:rPr>
          <w:sz w:val="20"/>
          <w:szCs w:val="20"/>
        </w:rPr>
        <w:t>a</w:t>
      </w:r>
      <w:r w:rsidR="00A4507E">
        <w:rPr>
          <w:sz w:val="20"/>
          <w:szCs w:val="20"/>
        </w:rPr>
        <w:t>s a result of</w:t>
      </w:r>
      <w:proofErr w:type="gramEnd"/>
      <w:r w:rsidR="00A4507E">
        <w:rPr>
          <w:sz w:val="20"/>
          <w:szCs w:val="20"/>
        </w:rPr>
        <w:t xml:space="preserve">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089D5CC3"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17FC60B6"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1" w:name="Funding_Unearned"/>
      <w:r w:rsidRPr="0036232C">
        <w:rPr>
          <w:b/>
          <w:i/>
          <w:sz w:val="20"/>
          <w:szCs w:val="20"/>
        </w:rPr>
        <w:t>UNEARNED GRANT FUNDS</w:t>
      </w:r>
      <w:bookmarkEnd w:id="91"/>
    </w:p>
    <w:p w14:paraId="4816DE9D"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3067053A" w14:textId="77777777" w:rsidR="0036232C" w:rsidRPr="0036232C" w:rsidRDefault="0036232C" w:rsidP="0036232C">
      <w:pPr>
        <w:ind w:left="2880"/>
        <w:rPr>
          <w:sz w:val="20"/>
          <w:szCs w:val="20"/>
          <w:highlight w:val="yellow"/>
        </w:rPr>
      </w:pPr>
      <w:r w:rsidRPr="0036232C">
        <w:rPr>
          <w:sz w:val="20"/>
          <w:szCs w:val="20"/>
        </w:rPr>
        <w:t xml:space="preserve">Grantees may keep any interest or other investment income earned on advances of DCF Grant funds </w:t>
      </w:r>
      <w:proofErr w:type="gramStart"/>
      <w:r w:rsidRPr="0036232C">
        <w:rPr>
          <w:sz w:val="20"/>
          <w:szCs w:val="20"/>
        </w:rPr>
        <w:t>as long as</w:t>
      </w:r>
      <w:proofErr w:type="gramEnd"/>
      <w:r w:rsidRPr="0036232C">
        <w:rPr>
          <w:sz w:val="20"/>
          <w:szCs w:val="20"/>
        </w:rPr>
        <w:t xml:space="preserve">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7B4053E4"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2" w:name="Funding_Subawards"/>
      <w:r w:rsidRPr="0036232C">
        <w:rPr>
          <w:b/>
          <w:i/>
          <w:sz w:val="20"/>
          <w:szCs w:val="20"/>
        </w:rPr>
        <w:t>SUB-AWARDS</w:t>
      </w:r>
      <w:bookmarkEnd w:id="92"/>
    </w:p>
    <w:p w14:paraId="6DDF3927" w14:textId="77777777" w:rsidR="00520370" w:rsidRPr="00520370" w:rsidRDefault="00520370" w:rsidP="00520370">
      <w:pPr>
        <w:ind w:left="2880"/>
        <w:rPr>
          <w:sz w:val="20"/>
          <w:szCs w:val="20"/>
        </w:rPr>
      </w:pPr>
      <w:r w:rsidRPr="00520370">
        <w:rPr>
          <w:sz w:val="20"/>
          <w:szCs w:val="20"/>
        </w:rPr>
        <w:t xml:space="preserve">A Grantee Agency may </w:t>
      </w:r>
      <w:proofErr w:type="gramStart"/>
      <w:r w:rsidRPr="00520370">
        <w:rPr>
          <w:sz w:val="20"/>
          <w:szCs w:val="20"/>
        </w:rPr>
        <w:t>enter into</w:t>
      </w:r>
      <w:proofErr w:type="gramEnd"/>
      <w:r w:rsidRPr="00520370">
        <w:rPr>
          <w:sz w:val="20"/>
          <w:szCs w:val="20"/>
        </w:rPr>
        <w:t xml:space="preserve">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w:t>
      </w:r>
      <w:r w:rsidRPr="00520370">
        <w:rPr>
          <w:sz w:val="20"/>
          <w:szCs w:val="20"/>
        </w:rPr>
        <w:lastRenderedPageBreak/>
        <w:t>Grantees shall utilize the grant funds in a manner consistent with their given budget and abide by the restrictions found elsewhere within these Grant conditions.</w:t>
      </w:r>
    </w:p>
    <w:p w14:paraId="27A07997"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3" w:name="Payments"/>
      <w:r w:rsidRPr="0036232C">
        <w:rPr>
          <w:b/>
          <w:sz w:val="20"/>
          <w:szCs w:val="20"/>
        </w:rPr>
        <w:t>PAYMENTS</w:t>
      </w:r>
      <w:bookmarkEnd w:id="93"/>
      <w:r w:rsidRPr="0036232C">
        <w:rPr>
          <w:b/>
          <w:color w:val="FF0000"/>
          <w:sz w:val="20"/>
          <w:szCs w:val="20"/>
        </w:rPr>
        <w:t xml:space="preserve"> </w:t>
      </w:r>
    </w:p>
    <w:p w14:paraId="52656966"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w:t>
      </w:r>
      <w:proofErr w:type="gramStart"/>
      <w:r w:rsidRPr="0036232C">
        <w:rPr>
          <w:sz w:val="20"/>
          <w:szCs w:val="20"/>
        </w:rPr>
        <w:t>is considered to be</w:t>
      </w:r>
      <w:proofErr w:type="gramEnd"/>
      <w:r w:rsidRPr="0036232C">
        <w:rPr>
          <w:sz w:val="20"/>
          <w:szCs w:val="20"/>
        </w:rPr>
        <w:t xml:space="preserv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17895C34"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0BA2EAD2" w14:textId="77777777" w:rsidR="0036232C" w:rsidRPr="0036232C" w:rsidRDefault="0036232C" w:rsidP="0016663C">
      <w:pPr>
        <w:widowControl/>
        <w:numPr>
          <w:ilvl w:val="0"/>
          <w:numId w:val="13"/>
        </w:numPr>
        <w:autoSpaceDE/>
        <w:autoSpaceDN/>
        <w:adjustRightInd/>
        <w:ind w:left="0" w:firstLine="0"/>
        <w:rPr>
          <w:b/>
          <w:color w:val="FF0000"/>
          <w:sz w:val="20"/>
          <w:szCs w:val="20"/>
        </w:rPr>
      </w:pPr>
      <w:bookmarkStart w:id="94" w:name="Grant_Changes"/>
      <w:r w:rsidRPr="0036232C">
        <w:rPr>
          <w:b/>
          <w:sz w:val="20"/>
          <w:szCs w:val="20"/>
        </w:rPr>
        <w:t>GRANT CHANGES AND BUDGET MODIFICATIONS</w:t>
      </w:r>
    </w:p>
    <w:bookmarkEnd w:id="94"/>
    <w:p w14:paraId="0417290C"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5" w:name="Revision_Requests"/>
      <w:r w:rsidRPr="0036232C">
        <w:rPr>
          <w:b/>
          <w:i/>
          <w:sz w:val="20"/>
          <w:szCs w:val="20"/>
        </w:rPr>
        <w:t>REVISION REQUESTS</w:t>
      </w:r>
      <w:bookmarkEnd w:id="95"/>
    </w:p>
    <w:p w14:paraId="078E7207" w14:textId="77777777" w:rsidR="0036232C" w:rsidRPr="0036232C" w:rsidRDefault="0036232C" w:rsidP="0036232C">
      <w:pPr>
        <w:ind w:left="2880"/>
        <w:rPr>
          <w:sz w:val="20"/>
          <w:szCs w:val="20"/>
        </w:rPr>
      </w:pPr>
      <w:r w:rsidRPr="0036232C">
        <w:rPr>
          <w:sz w:val="20"/>
          <w:szCs w:val="20"/>
        </w:rPr>
        <w:t xml:space="preserve">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w:t>
      </w:r>
      <w:proofErr w:type="gramStart"/>
      <w:r w:rsidRPr="0036232C">
        <w:rPr>
          <w:sz w:val="20"/>
          <w:szCs w:val="20"/>
        </w:rPr>
        <w:t>line item</w:t>
      </w:r>
      <w:proofErr w:type="gramEnd"/>
      <w:r w:rsidRPr="0036232C">
        <w:rPr>
          <w:sz w:val="20"/>
          <w:szCs w:val="20"/>
        </w:rPr>
        <w:t xml:space="preserve">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7EB920A6"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1F2683A8"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6" w:name="Amendments"/>
      <w:r w:rsidRPr="0036232C">
        <w:rPr>
          <w:b/>
          <w:i/>
          <w:sz w:val="20"/>
          <w:szCs w:val="20"/>
        </w:rPr>
        <w:t>AMENDMENTS</w:t>
      </w:r>
      <w:bookmarkEnd w:id="96"/>
    </w:p>
    <w:p w14:paraId="2395878B"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3A7DAC39"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0244E08D"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27672C88"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3C2436CC"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54571556"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2BDA6D4B"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759FA30B"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083EE42C"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6FC4132B"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502058BF"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7" w:name="Modifications"/>
      <w:r w:rsidRPr="0036232C">
        <w:rPr>
          <w:b/>
          <w:i/>
          <w:sz w:val="20"/>
          <w:szCs w:val="20"/>
        </w:rPr>
        <w:t>MODIFICATIONS SUBJECT TO FUNDING CHANGES</w:t>
      </w:r>
      <w:bookmarkEnd w:id="97"/>
    </w:p>
    <w:p w14:paraId="03F9889B"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16FA6765"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1F5D534D"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8" w:name="Changes_Personnel"/>
      <w:r w:rsidRPr="0036232C">
        <w:rPr>
          <w:b/>
          <w:i/>
          <w:sz w:val="20"/>
          <w:szCs w:val="20"/>
        </w:rPr>
        <w:t>CHANGES IN KEY PERSONNEL OR BOARD MEMBERSHIP</w:t>
      </w:r>
      <w:bookmarkEnd w:id="98"/>
    </w:p>
    <w:p w14:paraId="5A5180FF" w14:textId="77777777" w:rsidR="0036232C" w:rsidRPr="0036232C" w:rsidRDefault="0036232C" w:rsidP="0036232C">
      <w:pPr>
        <w:ind w:left="2880"/>
        <w:rPr>
          <w:sz w:val="20"/>
          <w:szCs w:val="20"/>
        </w:rPr>
      </w:pPr>
      <w:r w:rsidRPr="0036232C">
        <w:rPr>
          <w:sz w:val="20"/>
          <w:szCs w:val="20"/>
        </w:rPr>
        <w:lastRenderedPageBreak/>
        <w:t>The Grantee Agency must notify their DCF Program Manager if there are any changes in key personnel at the Grantee Agency and/or changes to board membership. DCF has the right to audit the Grantee Agency if there has been a change in such personnel.</w:t>
      </w:r>
    </w:p>
    <w:p w14:paraId="03CE902E"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9" w:name="Data"/>
      <w:r w:rsidRPr="0036232C">
        <w:rPr>
          <w:b/>
          <w:sz w:val="20"/>
          <w:szCs w:val="20"/>
        </w:rPr>
        <w:t>DATA</w:t>
      </w:r>
      <w:bookmarkEnd w:id="99"/>
    </w:p>
    <w:p w14:paraId="267DEA83" w14:textId="77777777" w:rsidR="0036232C" w:rsidRPr="0036232C" w:rsidRDefault="0036232C" w:rsidP="0036232C">
      <w:pPr>
        <w:ind w:left="1440"/>
        <w:rPr>
          <w:color w:val="FF0000"/>
          <w:sz w:val="20"/>
          <w:szCs w:val="20"/>
        </w:rPr>
      </w:pPr>
      <w:r w:rsidRPr="0036232C">
        <w:rPr>
          <w:sz w:val="20"/>
          <w:szCs w:val="20"/>
        </w:rPr>
        <w:t xml:space="preserve">DCF warrants that technical data issued to the Grantee for use in performing professional services under this Grant shall be current, accurate, </w:t>
      </w:r>
      <w:proofErr w:type="gramStart"/>
      <w:r w:rsidRPr="0036232C">
        <w:rPr>
          <w:sz w:val="20"/>
          <w:szCs w:val="20"/>
        </w:rPr>
        <w:t>complete</w:t>
      </w:r>
      <w:proofErr w:type="gramEnd"/>
      <w:r w:rsidRPr="0036232C">
        <w:rPr>
          <w:sz w:val="20"/>
          <w:szCs w:val="20"/>
        </w:rPr>
        <w:t xml:space="preserve"> and adequate for its intended purpose. The Grantee shall notify their DCF Program Manager as soon as possible upon discovering any data deficiency. The DCF Program Manager shall take prompt and reasonable action to reconcile or remedy the data deficiency(</w:t>
      </w:r>
      <w:proofErr w:type="spellStart"/>
      <w:r w:rsidRPr="0036232C">
        <w:rPr>
          <w:sz w:val="20"/>
          <w:szCs w:val="20"/>
        </w:rPr>
        <w:t>ies</w:t>
      </w:r>
      <w:proofErr w:type="spellEnd"/>
      <w:r w:rsidRPr="0036232C">
        <w:rPr>
          <w:sz w:val="20"/>
          <w:szCs w:val="20"/>
        </w:rPr>
        <w:t>)</w:t>
      </w:r>
      <w:r w:rsidR="005D3119">
        <w:rPr>
          <w:sz w:val="20"/>
          <w:szCs w:val="20"/>
        </w:rPr>
        <w:t xml:space="preserve">. </w:t>
      </w:r>
    </w:p>
    <w:p w14:paraId="479A671A"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w:t>
      </w:r>
      <w:proofErr w:type="gramStart"/>
      <w:r w:rsidRPr="0036232C">
        <w:rPr>
          <w:sz w:val="20"/>
          <w:szCs w:val="20"/>
        </w:rPr>
        <w:t>maintained</w:t>
      </w:r>
      <w:proofErr w:type="gramEnd"/>
      <w:r w:rsidRPr="0036232C">
        <w:rPr>
          <w:sz w:val="20"/>
          <w:szCs w:val="20"/>
        </w:rPr>
        <w:t xml:space="preserve">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w:t>
      </w:r>
      <w:proofErr w:type="gramStart"/>
      <w:r w:rsidRPr="0036232C">
        <w:rPr>
          <w:sz w:val="20"/>
          <w:szCs w:val="20"/>
        </w:rPr>
        <w:t>destroy</w:t>
      </w:r>
      <w:proofErr w:type="gramEnd"/>
      <w:r w:rsidRPr="0036232C">
        <w:rPr>
          <w:sz w:val="20"/>
          <w:szCs w:val="20"/>
        </w:rPr>
        <w:t xml:space="preserve"> or render it unreadable.</w:t>
      </w:r>
    </w:p>
    <w:p w14:paraId="09721D2D"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100" w:name="Governing_Law"/>
      <w:r w:rsidRPr="0036232C">
        <w:rPr>
          <w:b/>
          <w:sz w:val="20"/>
          <w:szCs w:val="20"/>
        </w:rPr>
        <w:t>GOVERNING LAW, CONSENT TO JURISDICTION</w:t>
      </w:r>
      <w:bookmarkEnd w:id="100"/>
    </w:p>
    <w:p w14:paraId="79D5FAD2" w14:textId="77777777" w:rsidR="0036232C" w:rsidRPr="0036232C" w:rsidRDefault="0036232C" w:rsidP="0036232C">
      <w:pPr>
        <w:ind w:left="1440"/>
        <w:rPr>
          <w:sz w:val="20"/>
          <w:szCs w:val="20"/>
        </w:rPr>
      </w:pPr>
      <w:r w:rsidRPr="0036232C">
        <w:rPr>
          <w:sz w:val="20"/>
          <w:szCs w:val="20"/>
        </w:rPr>
        <w:t xml:space="preserve">This Award, and any act, agreement, </w:t>
      </w:r>
      <w:proofErr w:type="gramStart"/>
      <w:r w:rsidRPr="0036232C">
        <w:rPr>
          <w:sz w:val="20"/>
          <w:szCs w:val="20"/>
        </w:rPr>
        <w:t>contract</w:t>
      </w:r>
      <w:proofErr w:type="gramEnd"/>
      <w:r w:rsidRPr="0036232C">
        <w:rPr>
          <w:sz w:val="20"/>
          <w:szCs w:val="20"/>
        </w:rPr>
        <w:t xml:space="preserve">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21044254"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3B7143B1"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1" w:name="Compliance_Law"/>
      <w:r w:rsidRPr="0036232C">
        <w:rPr>
          <w:b/>
          <w:sz w:val="20"/>
          <w:szCs w:val="20"/>
        </w:rPr>
        <w:t>COMPLIANCE WITH LAWS AND REGULATIONS</w:t>
      </w:r>
      <w:bookmarkEnd w:id="101"/>
    </w:p>
    <w:p w14:paraId="033EB977"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185DCDBE"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102" w:name="No_Waiver"/>
      <w:r w:rsidRPr="0036232C">
        <w:rPr>
          <w:b/>
          <w:sz w:val="20"/>
          <w:szCs w:val="20"/>
        </w:rPr>
        <w:t>NO WAIVER OF CONDITIONS</w:t>
      </w:r>
      <w:bookmarkEnd w:id="102"/>
    </w:p>
    <w:p w14:paraId="61AABEC0"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6E64BC97"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103" w:name="Force_Majeure"/>
      <w:r w:rsidRPr="0036232C">
        <w:rPr>
          <w:b/>
          <w:sz w:val="20"/>
          <w:szCs w:val="20"/>
        </w:rPr>
        <w:t>FORCE MAJEURE</w:t>
      </w:r>
      <w:bookmarkEnd w:id="103"/>
    </w:p>
    <w:p w14:paraId="29A3DBD3"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0E3507F2"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4" w:name="Termination"/>
      <w:r w:rsidRPr="0036232C">
        <w:rPr>
          <w:b/>
          <w:sz w:val="20"/>
          <w:szCs w:val="20"/>
        </w:rPr>
        <w:t>TERMINATION</w:t>
      </w:r>
      <w:bookmarkEnd w:id="104"/>
    </w:p>
    <w:p w14:paraId="237E7DAC"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5" w:name="Grant_Termination"/>
      <w:r w:rsidRPr="0036232C">
        <w:rPr>
          <w:b/>
          <w:i/>
          <w:sz w:val="20"/>
          <w:szCs w:val="20"/>
        </w:rPr>
        <w:t>GRANT TERMINATION</w:t>
      </w:r>
      <w:bookmarkEnd w:id="105"/>
    </w:p>
    <w:p w14:paraId="46A7F026"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33B4B247"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w:t>
      </w:r>
      <w:proofErr w:type="gramStart"/>
      <w:r w:rsidRPr="0036232C">
        <w:rPr>
          <w:sz w:val="20"/>
          <w:szCs w:val="20"/>
        </w:rPr>
        <w:t>each and every</w:t>
      </w:r>
      <w:proofErr w:type="gramEnd"/>
      <w:r w:rsidRPr="0036232C">
        <w:rPr>
          <w:sz w:val="20"/>
          <w:szCs w:val="20"/>
        </w:rPr>
        <w:t xml:space="preserve"> requirement and condition set forth in the Grant Award which was accepted by DCF in this document. Failure to perform the requirements and conditions set forth in the Grant shall be considered a material breach of this Grant Agreement.</w:t>
      </w:r>
    </w:p>
    <w:p w14:paraId="36282AC8"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 xml:space="preserve">In the event DCF terminates this agreement for cause the Grantee will be provided written notice of the </w:t>
      </w:r>
      <w:proofErr w:type="gramStart"/>
      <w:r w:rsidRPr="0036232C">
        <w:rPr>
          <w:sz w:val="20"/>
          <w:szCs w:val="20"/>
        </w:rPr>
        <w:t>reasons</w:t>
      </w:r>
      <w:proofErr w:type="gramEnd"/>
      <w:r w:rsidRPr="0036232C">
        <w:rPr>
          <w:sz w:val="20"/>
          <w:szCs w:val="20"/>
        </w:rPr>
        <w:t xml:space="preserve"> therefore.</w:t>
      </w:r>
    </w:p>
    <w:p w14:paraId="3DFDFE18"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6" w:name="Termination_Lack_Funding"/>
      <w:r w:rsidRPr="0036232C">
        <w:rPr>
          <w:b/>
          <w:i/>
          <w:sz w:val="20"/>
          <w:szCs w:val="20"/>
        </w:rPr>
        <w:t>TERMINATION DUE TO LACK OF FUNDING APPROPRIATION</w:t>
      </w:r>
      <w:bookmarkEnd w:id="106"/>
    </w:p>
    <w:p w14:paraId="5409A47A" w14:textId="77777777" w:rsidR="0036232C" w:rsidRPr="0036232C" w:rsidRDefault="0036232C" w:rsidP="0036232C">
      <w:pPr>
        <w:ind w:left="2880"/>
        <w:rPr>
          <w:sz w:val="20"/>
          <w:szCs w:val="20"/>
        </w:rPr>
      </w:pPr>
      <w:r w:rsidRPr="0036232C">
        <w:rPr>
          <w:sz w:val="20"/>
          <w:szCs w:val="20"/>
        </w:rPr>
        <w:t xml:space="preserve">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w:t>
      </w:r>
      <w:r w:rsidRPr="0036232C">
        <w:rPr>
          <w:sz w:val="20"/>
          <w:szCs w:val="20"/>
        </w:rPr>
        <w:lastRenderedPageBreak/>
        <w:t xml:space="preserve">(30) days prior to the end of its current fiscal </w:t>
      </w:r>
      <w:proofErr w:type="gramStart"/>
      <w:r w:rsidRPr="0036232C">
        <w:rPr>
          <w:sz w:val="20"/>
          <w:szCs w:val="20"/>
        </w:rPr>
        <w:t>year, and</w:t>
      </w:r>
      <w:proofErr w:type="gramEnd"/>
      <w:r w:rsidRPr="0036232C">
        <w:rPr>
          <w:sz w:val="20"/>
          <w:szCs w:val="20"/>
        </w:rPr>
        <w:t xml:space="preserve">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10F7BA49"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7" w:name="Termination_Convenience"/>
      <w:r w:rsidRPr="0036232C">
        <w:rPr>
          <w:b/>
          <w:i/>
          <w:sz w:val="20"/>
          <w:szCs w:val="20"/>
        </w:rPr>
        <w:t>TERMINATION FOR CONVENIENCE</w:t>
      </w:r>
      <w:bookmarkEnd w:id="107"/>
    </w:p>
    <w:p w14:paraId="0AB22D75"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7086980D"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8" w:name="Rights_Remedies"/>
      <w:r w:rsidRPr="0036232C">
        <w:rPr>
          <w:b/>
          <w:i/>
          <w:sz w:val="20"/>
          <w:szCs w:val="20"/>
        </w:rPr>
        <w:t>RIGHTS AND REMEDIES</w:t>
      </w:r>
      <w:bookmarkEnd w:id="108"/>
    </w:p>
    <w:p w14:paraId="76840D8D"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4308CA8A" w14:textId="77777777" w:rsidR="0036232C" w:rsidRPr="0036232C" w:rsidRDefault="0036232C" w:rsidP="0036232C">
      <w:pPr>
        <w:ind w:left="2880"/>
        <w:rPr>
          <w:sz w:val="20"/>
          <w:szCs w:val="20"/>
        </w:rPr>
      </w:pPr>
      <w:r w:rsidRPr="0036232C">
        <w:rPr>
          <w:sz w:val="20"/>
          <w:szCs w:val="20"/>
        </w:rPr>
        <w:t xml:space="preserve">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w:t>
      </w:r>
      <w:proofErr w:type="gramStart"/>
      <w:r w:rsidRPr="0036232C">
        <w:rPr>
          <w:sz w:val="20"/>
          <w:szCs w:val="20"/>
        </w:rPr>
        <w:t>as a result of</w:t>
      </w:r>
      <w:proofErr w:type="gramEnd"/>
      <w:r w:rsidRPr="0036232C">
        <w:rPr>
          <w:sz w:val="20"/>
          <w:szCs w:val="20"/>
        </w:rPr>
        <w:t xml:space="preserve"> the Grantee’s breach. Market price shall be determined as of the place for tender or, in cases of rejection after arrival or revocation of acceptance, as of the place of arrival.</w:t>
      </w:r>
    </w:p>
    <w:p w14:paraId="434EF4C3"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4710B481"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66E9A6A2"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2CAA72AA"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9" w:name="Severability"/>
      <w:r w:rsidR="0036232C" w:rsidRPr="0036232C">
        <w:rPr>
          <w:b/>
          <w:sz w:val="20"/>
          <w:szCs w:val="20"/>
        </w:rPr>
        <w:t>SEVERABILITY</w:t>
      </w:r>
      <w:bookmarkEnd w:id="109"/>
    </w:p>
    <w:p w14:paraId="21FDA71F" w14:textId="77777777"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contract shall be enforced to the fullest extent permitted by law.</w:t>
      </w:r>
    </w:p>
    <w:p w14:paraId="1B010F0E"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10" w:name="Reviews_hearings"/>
      <w:r w:rsidRPr="0036232C">
        <w:rPr>
          <w:b/>
          <w:sz w:val="20"/>
          <w:szCs w:val="20"/>
        </w:rPr>
        <w:t>REVIEWS AND HEARINGS</w:t>
      </w:r>
      <w:bookmarkEnd w:id="110"/>
    </w:p>
    <w:p w14:paraId="12AB47CF"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xml:space="preserve">. DCF has the discretion to require the Grantee to participate in any review, appeal, fair </w:t>
      </w:r>
      <w:proofErr w:type="gramStart"/>
      <w:r w:rsidRPr="0036232C">
        <w:rPr>
          <w:sz w:val="20"/>
          <w:szCs w:val="20"/>
        </w:rPr>
        <w:t>hearing</w:t>
      </w:r>
      <w:proofErr w:type="gramEnd"/>
      <w:r w:rsidRPr="0036232C">
        <w:rPr>
          <w:sz w:val="20"/>
          <w:szCs w:val="20"/>
        </w:rPr>
        <w:t xml:space="preserve"> or litigation involving issues related to this Grant.</w:t>
      </w:r>
    </w:p>
    <w:p w14:paraId="4FEE7AC2" w14:textId="77777777"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S Kansas Avenue, Topeka, Kansas 66612-1327</w:t>
      </w:r>
      <w:r w:rsidR="005D3119" w:rsidRPr="0088690B">
        <w:rPr>
          <w:color w:val="000000"/>
          <w:sz w:val="20"/>
          <w:szCs w:val="20"/>
        </w:rPr>
        <w:t xml:space="preserve">. </w:t>
      </w:r>
      <w:r w:rsidRPr="0088690B">
        <w:rPr>
          <w:color w:val="000000"/>
          <w:sz w:val="20"/>
          <w:szCs w:val="20"/>
        </w:rPr>
        <w:t xml:space="preserve">The Fair Hearing Request form can be found at </w:t>
      </w:r>
      <w:hyperlink r:id="rId45" w:history="1">
        <w:r w:rsidR="00CD55D3"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0AE844EA"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11" w:name="Hold_harmless"/>
      <w:r w:rsidRPr="0036232C">
        <w:rPr>
          <w:b/>
          <w:sz w:val="20"/>
          <w:szCs w:val="20"/>
        </w:rPr>
        <w:t>HOLD HARMLESS</w:t>
      </w:r>
      <w:bookmarkEnd w:id="111"/>
    </w:p>
    <w:p w14:paraId="0BA86FB8" w14:textId="77777777" w:rsidR="0036232C" w:rsidRPr="0036232C" w:rsidRDefault="0036232C" w:rsidP="0036232C">
      <w:pPr>
        <w:ind w:left="1440"/>
        <w:rPr>
          <w:sz w:val="20"/>
          <w:szCs w:val="20"/>
        </w:rPr>
      </w:pPr>
      <w:r w:rsidRPr="0036232C">
        <w:rPr>
          <w:sz w:val="20"/>
          <w:szCs w:val="20"/>
        </w:rPr>
        <w:t xml:space="preserve">The Grantee shall indemnify DCF against </w:t>
      </w:r>
      <w:proofErr w:type="gramStart"/>
      <w:r w:rsidRPr="0036232C">
        <w:rPr>
          <w:sz w:val="20"/>
          <w:szCs w:val="20"/>
        </w:rPr>
        <w:t>any and all</w:t>
      </w:r>
      <w:proofErr w:type="gramEnd"/>
      <w:r w:rsidRPr="0036232C">
        <w:rPr>
          <w:sz w:val="20"/>
          <w:szCs w:val="20"/>
        </w:rPr>
        <w:t xml:space="preserve">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57D2ADD9"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48644D07"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12" w:name="Conflict_Interest"/>
      <w:r w:rsidRPr="0036232C">
        <w:rPr>
          <w:b/>
          <w:sz w:val="20"/>
          <w:szCs w:val="20"/>
        </w:rPr>
        <w:t>CONFLICT OF INTEREST</w:t>
      </w:r>
      <w:bookmarkEnd w:id="112"/>
    </w:p>
    <w:p w14:paraId="4AEBCE4C"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535621C2" w14:textId="77777777" w:rsidR="0036232C" w:rsidRPr="0036232C" w:rsidRDefault="0036232C" w:rsidP="0036232C">
      <w:pPr>
        <w:rPr>
          <w:sz w:val="20"/>
          <w:szCs w:val="20"/>
        </w:rPr>
      </w:pPr>
      <w:r w:rsidRPr="0036232C">
        <w:rPr>
          <w:b/>
          <w:sz w:val="20"/>
          <w:szCs w:val="20"/>
        </w:rPr>
        <w:lastRenderedPageBreak/>
        <w:t>2</w:t>
      </w:r>
      <w:r w:rsidR="0061055D">
        <w:rPr>
          <w:b/>
          <w:sz w:val="20"/>
          <w:szCs w:val="20"/>
        </w:rPr>
        <w:t>3</w:t>
      </w:r>
      <w:r w:rsidRPr="0036232C">
        <w:rPr>
          <w:b/>
          <w:sz w:val="20"/>
          <w:szCs w:val="20"/>
        </w:rPr>
        <w:t>.0</w:t>
      </w:r>
      <w:r w:rsidRPr="0036232C">
        <w:rPr>
          <w:b/>
          <w:sz w:val="20"/>
          <w:szCs w:val="20"/>
        </w:rPr>
        <w:tab/>
      </w:r>
      <w:bookmarkStart w:id="113" w:name="Nondiscrimination_Safety"/>
      <w:r w:rsidRPr="0036232C">
        <w:rPr>
          <w:b/>
          <w:sz w:val="20"/>
          <w:szCs w:val="20"/>
        </w:rPr>
        <w:t>NONDISCRIMINATION AND WORKPLACE SAFETY</w:t>
      </w:r>
      <w:bookmarkEnd w:id="113"/>
    </w:p>
    <w:p w14:paraId="2A59FBC0"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xml:space="preserve">, federal and local laws, </w:t>
      </w:r>
      <w:proofErr w:type="gramStart"/>
      <w:r w:rsidRPr="0036232C">
        <w:rPr>
          <w:sz w:val="20"/>
          <w:szCs w:val="20"/>
        </w:rPr>
        <w:t>rules</w:t>
      </w:r>
      <w:proofErr w:type="gramEnd"/>
      <w:r w:rsidRPr="0036232C">
        <w:rPr>
          <w:sz w:val="20"/>
          <w:szCs w:val="20"/>
        </w:rPr>
        <w:t xml:space="preserve"> and regulations prohibiting discrimination in employment and controlling workplace safety. Any violation of applicable laws, rules or regulations may result in termination of this Grant.</w:t>
      </w:r>
    </w:p>
    <w:p w14:paraId="591BBA48"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4" w:name="Civil_Rights_Nondiscrimination"/>
      <w:r w:rsidRPr="0036232C">
        <w:rPr>
          <w:b/>
          <w:i/>
          <w:sz w:val="20"/>
          <w:szCs w:val="20"/>
        </w:rPr>
        <w:t>CIVIL RIGHTS AND NONDISCRIMINATION</w:t>
      </w:r>
      <w:bookmarkEnd w:id="114"/>
    </w:p>
    <w:p w14:paraId="17C64B94"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2D4E2410" w14:textId="77777777"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15" w:name="Equal_Employment_Opportunity"/>
      <w:r w:rsidRPr="0036232C">
        <w:rPr>
          <w:b/>
          <w:sz w:val="20"/>
          <w:szCs w:val="20"/>
        </w:rPr>
        <w:t>EQUAL EMPLOYMENT OPPORTUNITY PLAN</w:t>
      </w:r>
      <w:bookmarkEnd w:id="115"/>
    </w:p>
    <w:p w14:paraId="29CA559A"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5242BBFA"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6" w:name="Limited_English"/>
      <w:r w:rsidRPr="0036232C">
        <w:rPr>
          <w:b/>
          <w:sz w:val="20"/>
          <w:szCs w:val="20"/>
        </w:rPr>
        <w:t>LIMITED ENGLISH PROFICIENCY</w:t>
      </w:r>
      <w:bookmarkEnd w:id="116"/>
    </w:p>
    <w:p w14:paraId="65324726"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6" w:history="1">
        <w:r w:rsidRPr="0036232C">
          <w:rPr>
            <w:color w:val="0000FF"/>
            <w:sz w:val="20"/>
            <w:szCs w:val="20"/>
            <w:u w:val="single"/>
          </w:rPr>
          <w:t>www.lep.gov</w:t>
        </w:r>
      </w:hyperlink>
      <w:r w:rsidRPr="0036232C">
        <w:rPr>
          <w:sz w:val="20"/>
          <w:szCs w:val="20"/>
        </w:rPr>
        <w:t>.</w:t>
      </w:r>
    </w:p>
    <w:p w14:paraId="54E07B22"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7" w:name="ADA"/>
      <w:r w:rsidRPr="0036232C">
        <w:rPr>
          <w:b/>
          <w:sz w:val="20"/>
          <w:szCs w:val="20"/>
        </w:rPr>
        <w:t>AMERICANS WITH DISABILITIES ACT (ADA)</w:t>
      </w:r>
      <w:bookmarkEnd w:id="117"/>
    </w:p>
    <w:p w14:paraId="42E0AAA2"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w:t>
      </w:r>
      <w:proofErr w:type="gramStart"/>
      <w:r w:rsidRPr="0036232C">
        <w:rPr>
          <w:sz w:val="20"/>
          <w:szCs w:val="20"/>
        </w:rPr>
        <w:t>12101  et</w:t>
      </w:r>
      <w:proofErr w:type="gramEnd"/>
      <w:r w:rsidRPr="0036232C">
        <w:rPr>
          <w:sz w:val="20"/>
          <w:szCs w:val="20"/>
        </w:rPr>
        <w:t xml:space="preserve">.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3FFED62E"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2E6B6792"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8" w:name="HIPPAA"/>
      <w:r w:rsidRPr="0036232C">
        <w:rPr>
          <w:b/>
          <w:sz w:val="20"/>
          <w:szCs w:val="20"/>
        </w:rPr>
        <w:t>HEALTH INSURANCE PORTABILITY AND ACCOUNTABLITY ACT (HIPAA)</w:t>
      </w:r>
      <w:bookmarkEnd w:id="118"/>
    </w:p>
    <w:p w14:paraId="6971231B"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345C9F32" w14:textId="77777777" w:rsidR="0036232C" w:rsidRPr="0036232C" w:rsidRDefault="0036232C" w:rsidP="00927BA7">
      <w:pPr>
        <w:ind w:left="1440"/>
        <w:rPr>
          <w:sz w:val="20"/>
          <w:szCs w:val="20"/>
        </w:rPr>
      </w:pPr>
      <w:r w:rsidRPr="0036232C">
        <w:rPr>
          <w:sz w:val="20"/>
          <w:szCs w:val="20"/>
        </w:rPr>
        <w:t xml:space="preserve">DCF is a covered entity under the Act and therefore Grantee is not permitted to use or disclose health information in ways DCF could not. This protection continues </w:t>
      </w:r>
      <w:proofErr w:type="gramStart"/>
      <w:r w:rsidRPr="0036232C">
        <w:rPr>
          <w:sz w:val="20"/>
          <w:szCs w:val="20"/>
        </w:rPr>
        <w:t>as long as</w:t>
      </w:r>
      <w:proofErr w:type="gramEnd"/>
      <w:r w:rsidRPr="0036232C">
        <w:rPr>
          <w:sz w:val="20"/>
          <w:szCs w:val="20"/>
        </w:rPr>
        <w:t xml:space="preserve"> the data is in the hands of the Grantee.</w:t>
      </w:r>
    </w:p>
    <w:p w14:paraId="60541994"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1566297F"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0B52A1BD"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7C1396C4" w14:textId="77777777" w:rsidR="0036232C" w:rsidRPr="0036232C" w:rsidRDefault="0036232C" w:rsidP="00C17A43">
      <w:pPr>
        <w:numPr>
          <w:ilvl w:val="0"/>
          <w:numId w:val="6"/>
        </w:numPr>
        <w:ind w:left="2160"/>
        <w:rPr>
          <w:sz w:val="20"/>
          <w:szCs w:val="20"/>
        </w:rPr>
      </w:pPr>
      <w:r w:rsidRPr="0036232C">
        <w:rPr>
          <w:sz w:val="20"/>
          <w:szCs w:val="20"/>
          <w:u w:val="single"/>
        </w:rPr>
        <w:lastRenderedPageBreak/>
        <w:t>Required/Permitted Uses Section 164.504(e)(2)(i):</w:t>
      </w:r>
      <w:r w:rsidRPr="0036232C">
        <w:rPr>
          <w:sz w:val="20"/>
          <w:szCs w:val="20"/>
        </w:rPr>
        <w:t xml:space="preserve"> Grantee is required/permitted to use the PHI for the following purposes:</w:t>
      </w:r>
    </w:p>
    <w:p w14:paraId="168BC582"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 xml:space="preserve">Any activity required to ensure compliance and fulfill grant </w:t>
      </w:r>
      <w:proofErr w:type="gramStart"/>
      <w:r w:rsidRPr="0036232C">
        <w:rPr>
          <w:sz w:val="20"/>
          <w:szCs w:val="20"/>
        </w:rPr>
        <w:t>obligations</w:t>
      </w:r>
      <w:proofErr w:type="gramEnd"/>
    </w:p>
    <w:p w14:paraId="0B24B9B6"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1AF5386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4C81DDF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2D2C89E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20B2EF22"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w:t>
      </w:r>
      <w:proofErr w:type="gramStart"/>
      <w:r w:rsidRPr="0036232C">
        <w:rPr>
          <w:sz w:val="20"/>
          <w:szCs w:val="20"/>
        </w:rPr>
        <w:t>physical</w:t>
      </w:r>
      <w:proofErr w:type="gramEnd"/>
      <w:r w:rsidRPr="0036232C">
        <w:rPr>
          <w:sz w:val="20"/>
          <w:szCs w:val="20"/>
        </w:rPr>
        <w:t xml:space="preserve">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0B8CB622"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3033F478"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5436695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w:t>
      </w:r>
      <w:proofErr w:type="gramStart"/>
      <w:r w:rsidRPr="0036232C">
        <w:rPr>
          <w:sz w:val="20"/>
          <w:szCs w:val="20"/>
        </w:rPr>
        <w:t>at all times</w:t>
      </w:r>
      <w:proofErr w:type="gramEnd"/>
      <w:r w:rsidRPr="0036232C">
        <w:rPr>
          <w:sz w:val="20"/>
          <w:szCs w:val="20"/>
        </w:rPr>
        <w:t xml:space="preserve"> recognize DCF’s ownership of the PHI.</w:t>
      </w:r>
    </w:p>
    <w:p w14:paraId="467364C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w:t>
      </w:r>
      <w:proofErr w:type="gramStart"/>
      <w:r w:rsidRPr="0036232C">
        <w:rPr>
          <w:sz w:val="20"/>
          <w:szCs w:val="20"/>
        </w:rPr>
        <w:t>modification</w:t>
      </w:r>
      <w:proofErr w:type="gramEnd"/>
      <w:r w:rsidRPr="0036232C">
        <w:rPr>
          <w:sz w:val="20"/>
          <w:szCs w:val="20"/>
        </w:rPr>
        <w:t xml:space="preserve"> or interference with systems operations in an information system.</w:t>
      </w:r>
    </w:p>
    <w:p w14:paraId="53EEE988"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t>
      </w:r>
      <w:proofErr w:type="gramStart"/>
      <w:r w:rsidRPr="0036232C">
        <w:rPr>
          <w:sz w:val="20"/>
          <w:szCs w:val="20"/>
        </w:rPr>
        <w:t>with regard to</w:t>
      </w:r>
      <w:proofErr w:type="gramEnd"/>
      <w:r w:rsidRPr="0036232C">
        <w:rPr>
          <w:sz w:val="20"/>
          <w:szCs w:val="20"/>
        </w:rPr>
        <w:t xml:space="preserve"> the transmission of PHI.</w:t>
      </w:r>
    </w:p>
    <w:p w14:paraId="0F81F72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07F43AF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3F87B3E2"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w:t>
      </w:r>
      <w:proofErr w:type="gramStart"/>
      <w:r w:rsidRPr="0036232C">
        <w:rPr>
          <w:sz w:val="20"/>
          <w:szCs w:val="20"/>
          <w:u w:val="single"/>
        </w:rPr>
        <w:t>ii)(</w:t>
      </w:r>
      <w:proofErr w:type="gramEnd"/>
      <w:r w:rsidRPr="0036232C">
        <w:rPr>
          <w:sz w:val="20"/>
          <w:szCs w:val="20"/>
          <w:u w:val="single"/>
        </w:rPr>
        <w:t>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540CB2E0"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w:t>
      </w:r>
      <w:proofErr w:type="gramStart"/>
      <w:r w:rsidRPr="0036232C">
        <w:rPr>
          <w:sz w:val="20"/>
          <w:szCs w:val="20"/>
        </w:rPr>
        <w:t>procedures</w:t>
      </w:r>
      <w:proofErr w:type="gramEnd"/>
      <w:r w:rsidRPr="0036232C">
        <w:rPr>
          <w:sz w:val="20"/>
          <w:szCs w:val="20"/>
        </w:rPr>
        <w:t xml:space="preserve"> and documentation available to DCF or its designee upon request.</w:t>
      </w:r>
    </w:p>
    <w:p w14:paraId="06372A0C"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proofErr w:type="gramStart"/>
      <w:r w:rsidRPr="0036232C">
        <w:rPr>
          <w:sz w:val="20"/>
          <w:szCs w:val="20"/>
          <w:u w:val="single"/>
        </w:rPr>
        <w:t>)</w:t>
      </w:r>
      <w:r w:rsidRPr="0036232C">
        <w:rPr>
          <w:sz w:val="20"/>
          <w:szCs w:val="20"/>
        </w:rPr>
        <w:t xml:space="preserve"> :</w:t>
      </w:r>
      <w:proofErr w:type="gramEnd"/>
      <w:r w:rsidRPr="0036232C">
        <w:rPr>
          <w:sz w:val="20"/>
          <w:szCs w:val="20"/>
        </w:rPr>
        <w:t xml:space="preserve">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0D54CCB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w:t>
      </w:r>
      <w:r w:rsidRPr="0036232C">
        <w:rPr>
          <w:sz w:val="20"/>
          <w:szCs w:val="20"/>
        </w:rPr>
        <w:lastRenderedPageBreak/>
        <w:t>due to an unreasonable burden on DCF, Grantee’s violation will be reported to the Secretary of Health and Human Services, along with steps DCF took to cure or end the violation or breach and the basis for not terminating the grant.</w:t>
      </w:r>
    </w:p>
    <w:p w14:paraId="093DCDAA"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9" w:name="Criminal_Provision"/>
      <w:r w:rsidRPr="0036232C">
        <w:rPr>
          <w:b/>
          <w:sz w:val="20"/>
          <w:szCs w:val="20"/>
        </w:rPr>
        <w:t>CRIMINAL PROVISION</w:t>
      </w:r>
      <w:bookmarkEnd w:id="119"/>
    </w:p>
    <w:p w14:paraId="2307B60C"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proofErr w:type="gramStart"/>
      <w:r w:rsidR="005D3119">
        <w:rPr>
          <w:sz w:val="20"/>
          <w:szCs w:val="20"/>
        </w:rPr>
        <w:t>State</w:t>
      </w:r>
      <w:proofErr w:type="gramEnd"/>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w:t>
      </w:r>
      <w:proofErr w:type="gramStart"/>
      <w:r w:rsidRPr="0036232C">
        <w:rPr>
          <w:sz w:val="20"/>
          <w:szCs w:val="20"/>
        </w:rPr>
        <w:t>grantee</w:t>
      </w:r>
      <w:proofErr w:type="gramEnd"/>
      <w:r w:rsidRPr="0036232C">
        <w:rPr>
          <w:sz w:val="20"/>
          <w:szCs w:val="20"/>
        </w:rPr>
        <w:t xml:space="preserv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79DFA22E"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135DA4EB"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7"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t>
      </w:r>
      <w:r w:rsidR="00597F43" w:rsidRPr="00597F43">
        <w:rPr>
          <w:sz w:val="20"/>
          <w:szCs w:val="20"/>
        </w:rPr>
        <w:t>with K.S.A 75-3740(c).</w:t>
      </w:r>
    </w:p>
    <w:p w14:paraId="0A8C758F"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20" w:name="Debarment"/>
      <w:r w:rsidRPr="0036232C">
        <w:rPr>
          <w:b/>
          <w:sz w:val="20"/>
          <w:szCs w:val="20"/>
        </w:rPr>
        <w:t>DEBARMENT</w:t>
      </w:r>
      <w:bookmarkEnd w:id="120"/>
    </w:p>
    <w:p w14:paraId="4986AC8A"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w:t>
      </w:r>
      <w:proofErr w:type="gramStart"/>
      <w:r w:rsidRPr="0036232C">
        <w:rPr>
          <w:sz w:val="20"/>
          <w:szCs w:val="20"/>
        </w:rPr>
        <w:t>enters into</w:t>
      </w:r>
      <w:proofErr w:type="gramEnd"/>
      <w:r w:rsidRPr="0036232C">
        <w:rPr>
          <w:sz w:val="20"/>
          <w:szCs w:val="20"/>
        </w:rPr>
        <w:t xml:space="preserve"> a Grant with DCF, the Excluded Parties Lists (located at the web site </w:t>
      </w:r>
      <w:hyperlink r:id="rId48" w:history="1">
        <w:r w:rsidRPr="0036232C">
          <w:rPr>
            <w:rStyle w:val="Hyperlink"/>
            <w:sz w:val="20"/>
            <w:szCs w:val="20"/>
          </w:rPr>
          <w:t>http://www.sam.gov</w:t>
        </w:r>
      </w:hyperlink>
      <w:r w:rsidRPr="0036232C">
        <w:rPr>
          <w:sz w:val="20"/>
          <w:szCs w:val="20"/>
        </w:rPr>
        <w:t>) shall be researched for potential debarred persons or entities.</w:t>
      </w:r>
    </w:p>
    <w:p w14:paraId="4E960FCF"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1" w:name="FFATA"/>
      <w:r w:rsidR="0036232C" w:rsidRPr="0036232C">
        <w:rPr>
          <w:b/>
          <w:sz w:val="20"/>
          <w:szCs w:val="20"/>
        </w:rPr>
        <w:t>FEDERAL FUNDING ACCOUNTABILITY AND TRANSPARENCY ACT (FFATA)</w:t>
      </w:r>
      <w:bookmarkEnd w:id="121"/>
    </w:p>
    <w:p w14:paraId="6DE964B1" w14:textId="77777777"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9" w:history="1">
        <w:r w:rsidR="007B4614" w:rsidRPr="00EA3233">
          <w:rPr>
            <w:rStyle w:val="Hyperlink"/>
            <w:sz w:val="20"/>
            <w:szCs w:val="20"/>
          </w:rPr>
          <w:t>http://www.dcf.ks.gov/Agency/Operations/Pages/Grantee-Resources.aspx</w:t>
        </w:r>
      </w:hyperlink>
      <w:r w:rsidR="007B4614">
        <w:rPr>
          <w:sz w:val="20"/>
          <w:szCs w:val="20"/>
        </w:rPr>
        <w:t xml:space="preserve">. </w:t>
      </w:r>
    </w:p>
    <w:p w14:paraId="2DC8DB1B" w14:textId="77777777" w:rsidR="0036232C" w:rsidRPr="0036232C" w:rsidRDefault="0036232C" w:rsidP="0036232C">
      <w:pPr>
        <w:shd w:val="clear" w:color="auto" w:fill="FDFDFD"/>
        <w:ind w:left="1440"/>
        <w:rPr>
          <w:sz w:val="20"/>
          <w:szCs w:val="20"/>
        </w:rPr>
      </w:pPr>
    </w:p>
    <w:p w14:paraId="0D8A5794"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22" w:name="Ownership"/>
      <w:r w:rsidRPr="0036232C">
        <w:rPr>
          <w:b/>
          <w:sz w:val="20"/>
          <w:szCs w:val="20"/>
        </w:rPr>
        <w:t>OWNERSHIP</w:t>
      </w:r>
      <w:bookmarkEnd w:id="122"/>
    </w:p>
    <w:p w14:paraId="0F4E8829"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52CA33A2"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23" w:name="Publicity_Releases"/>
      <w:r w:rsidRPr="0036232C">
        <w:rPr>
          <w:b/>
          <w:sz w:val="20"/>
          <w:szCs w:val="20"/>
        </w:rPr>
        <w:t>PUBLICITY RELEASES</w:t>
      </w:r>
      <w:bookmarkEnd w:id="123"/>
    </w:p>
    <w:p w14:paraId="322BA42C"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4F45E90D"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4" w:name="Web_Development"/>
      <w:r w:rsidRPr="0036232C">
        <w:rPr>
          <w:b/>
          <w:sz w:val="20"/>
          <w:szCs w:val="20"/>
        </w:rPr>
        <w:t>WEB DEVELOPMENT</w:t>
      </w:r>
      <w:bookmarkEnd w:id="124"/>
    </w:p>
    <w:p w14:paraId="480A72FC"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w:t>
      </w:r>
      <w:proofErr w:type="gramStart"/>
      <w:r w:rsidRPr="0036232C">
        <w:rPr>
          <w:sz w:val="20"/>
          <w:szCs w:val="20"/>
        </w:rPr>
        <w:t>be in compliance with</w:t>
      </w:r>
      <w:proofErr w:type="gramEnd"/>
      <w:r w:rsidRPr="0036232C">
        <w:rPr>
          <w:sz w:val="20"/>
          <w:szCs w:val="20"/>
        </w:rPr>
        <w:t xml:space="preserve"> Kansas Information Technology Executive Council policies, refer to:</w:t>
      </w:r>
      <w:r w:rsidRPr="00CD55D3">
        <w:rPr>
          <w:sz w:val="20"/>
          <w:szCs w:val="20"/>
        </w:rPr>
        <w:t xml:space="preserve"> </w:t>
      </w:r>
      <w:hyperlink r:id="rId50" w:history="1">
        <w:r w:rsidR="00CD55D3" w:rsidRPr="0088690B">
          <w:rPr>
            <w:rStyle w:val="Hyperlink"/>
            <w:sz w:val="20"/>
            <w:szCs w:val="20"/>
          </w:rPr>
          <w:t>ITEC Home (ks.gov)</w:t>
        </w:r>
      </w:hyperlink>
      <w:r w:rsidR="00CD55D3" w:rsidRPr="0088690B">
        <w:rPr>
          <w:sz w:val="20"/>
          <w:szCs w:val="20"/>
        </w:rPr>
        <w:t xml:space="preserve">. Information Technology Policy #1210, State of Kansas Web Accessibility Requirements, can be found at </w:t>
      </w:r>
      <w:hyperlink r:id="rId51" w:history="1">
        <w:r w:rsidR="00CD55D3" w:rsidRPr="0088690B">
          <w:rPr>
            <w:rStyle w:val="Hyperlink"/>
            <w:sz w:val="20"/>
            <w:szCs w:val="20"/>
          </w:rPr>
          <w:t>Using AMP for Web Accessibility (ks.gov)</w:t>
        </w:r>
      </w:hyperlink>
      <w:r w:rsidR="00CD55D3" w:rsidRPr="0088690B">
        <w:rPr>
          <w:sz w:val="20"/>
          <w:szCs w:val="20"/>
        </w:rPr>
        <w:t xml:space="preserve">. Additional information and guidance </w:t>
      </w:r>
      <w:proofErr w:type="gramStart"/>
      <w:r w:rsidR="00CD55D3" w:rsidRPr="0088690B">
        <w:rPr>
          <w:sz w:val="20"/>
          <w:szCs w:val="20"/>
        </w:rPr>
        <w:t>is</w:t>
      </w:r>
      <w:proofErr w:type="gramEnd"/>
      <w:r w:rsidR="00CD55D3" w:rsidRPr="0088690B">
        <w:rPr>
          <w:sz w:val="20"/>
          <w:szCs w:val="20"/>
        </w:rPr>
        <w:t xml:space="preserve"> available through the Kansas Partnership for Accessible Technology (KPAT) website at </w:t>
      </w:r>
      <w:hyperlink r:id="rId52" w:history="1">
        <w:r w:rsidR="00CD55D3" w:rsidRPr="0088690B">
          <w:rPr>
            <w:rStyle w:val="Hyperlink"/>
            <w:sz w:val="20"/>
            <w:szCs w:val="20"/>
          </w:rPr>
          <w:t>Kansas Partnership for Accessible Technology (ks.gov)</w:t>
        </w:r>
      </w:hyperlink>
      <w:r w:rsidR="00CD55D3" w:rsidRPr="0088690B">
        <w:rPr>
          <w:sz w:val="20"/>
          <w:szCs w:val="20"/>
        </w:rPr>
        <w:t>. Finally</w:t>
      </w:r>
      <w:r w:rsidR="00CD55D3" w:rsidRPr="00CD55D3">
        <w:rPr>
          <w:sz w:val="20"/>
          <w:szCs w:val="20"/>
        </w:rPr>
        <w:t xml:space="preserve">, web content must </w:t>
      </w:r>
      <w:proofErr w:type="gramStart"/>
      <w:r w:rsidR="00CD55D3" w:rsidRPr="00CD55D3">
        <w:rPr>
          <w:sz w:val="20"/>
          <w:szCs w:val="20"/>
        </w:rPr>
        <w:t>be in compliance with</w:t>
      </w:r>
      <w:proofErr w:type="gramEnd"/>
      <w:r w:rsidR="00CD55D3" w:rsidRPr="00CD55D3">
        <w:rPr>
          <w:sz w:val="20"/>
          <w:szCs w:val="20"/>
        </w:rPr>
        <w:t xml:space="preserve"> DCF web standards (DCF-ITS Stands 3401.04) available upon request</w:t>
      </w:r>
      <w:r w:rsidRPr="00CD55D3">
        <w:rPr>
          <w:sz w:val="20"/>
          <w:szCs w:val="20"/>
        </w:rPr>
        <w:t xml:space="preserve">. </w:t>
      </w:r>
    </w:p>
    <w:p w14:paraId="53EA1087"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5" w:name="Lobbying"/>
      <w:r w:rsidRPr="0036232C">
        <w:rPr>
          <w:b/>
          <w:sz w:val="20"/>
          <w:szCs w:val="20"/>
        </w:rPr>
        <w:t>LOBBYING</w:t>
      </w:r>
      <w:bookmarkEnd w:id="125"/>
    </w:p>
    <w:p w14:paraId="5588E2DC" w14:textId="77777777" w:rsidR="0036232C" w:rsidRPr="0036232C" w:rsidRDefault="0036232C" w:rsidP="00C17A43">
      <w:pPr>
        <w:ind w:left="1440"/>
        <w:rPr>
          <w:sz w:val="20"/>
          <w:szCs w:val="20"/>
        </w:rPr>
      </w:pPr>
      <w:r w:rsidRPr="0036232C">
        <w:rPr>
          <w:sz w:val="20"/>
          <w:szCs w:val="20"/>
        </w:rPr>
        <w:lastRenderedPageBreak/>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73E743"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6"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6"/>
    </w:p>
    <w:p w14:paraId="1C7BF146"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59E3CEB0"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7" w:name="Equipment"/>
      <w:r w:rsidRPr="0036232C">
        <w:rPr>
          <w:b/>
          <w:sz w:val="20"/>
          <w:szCs w:val="20"/>
        </w:rPr>
        <w:t>EQUIPMENT</w:t>
      </w:r>
      <w:bookmarkEnd w:id="127"/>
    </w:p>
    <w:p w14:paraId="137D21FD"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14:paraId="428D978A" w14:textId="77777777"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8" w:name="Records"/>
      <w:r w:rsidRPr="0036232C">
        <w:rPr>
          <w:b/>
          <w:sz w:val="20"/>
          <w:szCs w:val="20"/>
        </w:rPr>
        <w:t>RECORDS</w:t>
      </w:r>
    </w:p>
    <w:bookmarkEnd w:id="128"/>
    <w:p w14:paraId="4CFB5E8D"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9" w:name="Accounting_System"/>
      <w:r w:rsidRPr="0036232C">
        <w:rPr>
          <w:b/>
          <w:i/>
          <w:sz w:val="20"/>
          <w:szCs w:val="20"/>
        </w:rPr>
        <w:t>ACCOUNTING SYSTEM</w:t>
      </w:r>
      <w:bookmarkEnd w:id="129"/>
    </w:p>
    <w:p w14:paraId="626723C2"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29D3AFD5"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30" w:name="Maintenance_Cost"/>
      <w:r w:rsidRPr="0036232C">
        <w:rPr>
          <w:b/>
          <w:i/>
          <w:sz w:val="20"/>
          <w:szCs w:val="20"/>
        </w:rPr>
        <w:t>MAINTENANCE OF COST RECORDS</w:t>
      </w:r>
      <w:bookmarkEnd w:id="130"/>
    </w:p>
    <w:p w14:paraId="390D3680" w14:textId="77777777" w:rsidR="0036232C" w:rsidRPr="0036232C" w:rsidRDefault="0036232C" w:rsidP="0036232C">
      <w:pPr>
        <w:ind w:left="2880"/>
        <w:rPr>
          <w:sz w:val="20"/>
          <w:szCs w:val="20"/>
        </w:rPr>
      </w:pPr>
      <w:r w:rsidRPr="0036232C">
        <w:rPr>
          <w:sz w:val="20"/>
          <w:szCs w:val="20"/>
        </w:rPr>
        <w:t xml:space="preserve">The Grantee shall maintain books, </w:t>
      </w:r>
      <w:proofErr w:type="gramStart"/>
      <w:r w:rsidRPr="0036232C">
        <w:rPr>
          <w:sz w:val="20"/>
          <w:szCs w:val="20"/>
        </w:rPr>
        <w:t>records</w:t>
      </w:r>
      <w:proofErr w:type="gramEnd"/>
      <w:r w:rsidRPr="0036232C">
        <w:rPr>
          <w:sz w:val="20"/>
          <w:szCs w:val="20"/>
        </w:rPr>
        <w:t xml:space="preserve"> and other documents in such a manner so as to readily identify them directly with the delivery of services outlined in the Grant Award.</w:t>
      </w:r>
    </w:p>
    <w:p w14:paraId="4AF0A836"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31" w:name="Retention_Records"/>
      <w:r w:rsidRPr="0036232C">
        <w:rPr>
          <w:b/>
          <w:i/>
          <w:sz w:val="20"/>
          <w:szCs w:val="20"/>
        </w:rPr>
        <w:t>RETENTION OF RECORDS AND REPORTS</w:t>
      </w:r>
      <w:bookmarkEnd w:id="131"/>
    </w:p>
    <w:p w14:paraId="0D72060C"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w:t>
      </w:r>
      <w:proofErr w:type="gramStart"/>
      <w:r w:rsidRPr="0036232C">
        <w:rPr>
          <w:sz w:val="20"/>
          <w:szCs w:val="20"/>
        </w:rPr>
        <w:t>all of</w:t>
      </w:r>
      <w:proofErr w:type="gramEnd"/>
      <w:r w:rsidRPr="0036232C">
        <w:rPr>
          <w:sz w:val="20"/>
          <w:szCs w:val="20"/>
        </w:rPr>
        <w:t xml:space="preserve">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6A5EB972"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4EFD485E"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65CE24F3"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32"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306C6036" w14:textId="77777777" w:rsidR="0036232C" w:rsidRPr="0036232C" w:rsidRDefault="0036232C" w:rsidP="0036232C">
      <w:pPr>
        <w:ind w:firstLine="720"/>
        <w:rPr>
          <w:b/>
          <w:sz w:val="20"/>
          <w:szCs w:val="20"/>
        </w:rPr>
      </w:pPr>
      <w:r w:rsidRPr="0036232C">
        <w:rPr>
          <w:b/>
          <w:sz w:val="20"/>
          <w:szCs w:val="20"/>
        </w:rPr>
        <w:t>DETERMINATION</w:t>
      </w:r>
    </w:p>
    <w:bookmarkEnd w:id="132"/>
    <w:p w14:paraId="48B3BA9A" w14:textId="77777777"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3"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4"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320A8E9F"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5A0E3A15"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6ED72D0A"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33" w:name="Entire_Agreement"/>
      <w:r w:rsidRPr="0036232C">
        <w:rPr>
          <w:b/>
          <w:sz w:val="20"/>
          <w:szCs w:val="20"/>
        </w:rPr>
        <w:t>ENTIRE AGREEMENT</w:t>
      </w:r>
      <w:bookmarkEnd w:id="133"/>
    </w:p>
    <w:p w14:paraId="4FE7CAAC"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0A571403"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4" w:name="Special_Conditions"/>
      <w:r w:rsidR="00CB38FC" w:rsidRPr="00C17A43">
        <w:rPr>
          <w:b/>
          <w:sz w:val="20"/>
          <w:szCs w:val="20"/>
        </w:rPr>
        <w:t>SPECIAL CONDITIONS</w:t>
      </w:r>
      <w:bookmarkEnd w:id="134"/>
    </w:p>
    <w:p w14:paraId="49A75D4E" w14:textId="77777777" w:rsidR="00CB38FC" w:rsidRPr="00C17A43" w:rsidRDefault="00CB38FC" w:rsidP="00CB38FC">
      <w:pPr>
        <w:rPr>
          <w:sz w:val="20"/>
          <w:szCs w:val="20"/>
        </w:rPr>
      </w:pPr>
      <w:r>
        <w:rPr>
          <w:b/>
          <w:sz w:val="20"/>
          <w:szCs w:val="20"/>
        </w:rPr>
        <w:lastRenderedPageBreak/>
        <w:t>APPROVED GRANT BUDGET AUTHORITY</w:t>
      </w:r>
    </w:p>
    <w:p w14:paraId="34B3453D" w14:textId="77777777" w:rsidR="009229B2" w:rsidRDefault="009229B2" w:rsidP="00EE2AE4">
      <w:pPr>
        <w:rPr>
          <w:sz w:val="20"/>
        </w:rPr>
      </w:pPr>
    </w:p>
    <w:p w14:paraId="5C740F13" w14:textId="77777777" w:rsidR="009229B2" w:rsidRDefault="009229B2" w:rsidP="00EE2AE4">
      <w:pPr>
        <w:rPr>
          <w:sz w:val="20"/>
        </w:rPr>
      </w:pPr>
    </w:p>
    <w:p w14:paraId="6B73248A" w14:textId="77777777"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00D91449" w:rsidRPr="00C66E18">
        <w:t>I understand that these Specific Terms and Conditions may change before a final award is put into place.</w:t>
      </w:r>
    </w:p>
    <w:p w14:paraId="3B4DBDC4"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3075D6F4"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33C424CF" w14:textId="77777777"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17CD24B1" w14:textId="77777777" w:rsidTr="000151D4">
        <w:trPr>
          <w:gridAfter w:val="2"/>
          <w:wAfter w:w="4991" w:type="dxa"/>
          <w:trHeight w:val="289"/>
        </w:trPr>
        <w:tc>
          <w:tcPr>
            <w:tcW w:w="1221" w:type="dxa"/>
            <w:shd w:val="clear" w:color="auto" w:fill="auto"/>
          </w:tcPr>
          <w:p w14:paraId="06C4EEB2" w14:textId="77777777" w:rsidR="000151D4" w:rsidRPr="00D36533" w:rsidRDefault="000151D4" w:rsidP="008C2981">
            <w:pPr>
              <w:rPr>
                <w:sz w:val="20"/>
              </w:rPr>
            </w:pPr>
          </w:p>
          <w:p w14:paraId="4C05DFCE"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1867C412" w14:textId="77777777" w:rsidR="000151D4" w:rsidRPr="00D36533" w:rsidRDefault="000151D4" w:rsidP="008C2981">
            <w:pPr>
              <w:ind w:firstLine="720"/>
              <w:rPr>
                <w:sz w:val="20"/>
              </w:rPr>
            </w:pPr>
          </w:p>
        </w:tc>
        <w:tc>
          <w:tcPr>
            <w:tcW w:w="771" w:type="dxa"/>
            <w:shd w:val="clear" w:color="auto" w:fill="auto"/>
            <w:vAlign w:val="bottom"/>
          </w:tcPr>
          <w:p w14:paraId="5FD99F09" w14:textId="77777777" w:rsidR="000151D4" w:rsidRPr="00D36533" w:rsidRDefault="000151D4" w:rsidP="008C2981">
            <w:pPr>
              <w:rPr>
                <w:sz w:val="20"/>
              </w:rPr>
            </w:pPr>
            <w:r w:rsidRPr="000151D4">
              <w:t>Title:</w:t>
            </w:r>
          </w:p>
        </w:tc>
        <w:tc>
          <w:tcPr>
            <w:tcW w:w="2864" w:type="dxa"/>
            <w:tcBorders>
              <w:bottom w:val="single" w:sz="4" w:space="0" w:color="auto"/>
            </w:tcBorders>
          </w:tcPr>
          <w:p w14:paraId="3AB6F476" w14:textId="77777777" w:rsidR="000151D4" w:rsidRPr="00D36533" w:rsidRDefault="000151D4" w:rsidP="008C2981">
            <w:pPr>
              <w:rPr>
                <w:sz w:val="20"/>
              </w:rPr>
            </w:pPr>
          </w:p>
        </w:tc>
      </w:tr>
      <w:tr w:rsidR="000151D4" w:rsidRPr="00D36533" w14:paraId="16836C7C" w14:textId="77777777" w:rsidTr="000151D4">
        <w:trPr>
          <w:trHeight w:val="274"/>
        </w:trPr>
        <w:tc>
          <w:tcPr>
            <w:tcW w:w="1657" w:type="dxa"/>
            <w:gridSpan w:val="2"/>
            <w:shd w:val="clear" w:color="auto" w:fill="auto"/>
          </w:tcPr>
          <w:p w14:paraId="34055B44" w14:textId="77777777" w:rsidR="000151D4" w:rsidRPr="00D36533" w:rsidRDefault="000151D4" w:rsidP="008C2981">
            <w:pPr>
              <w:rPr>
                <w:sz w:val="20"/>
              </w:rPr>
            </w:pPr>
          </w:p>
        </w:tc>
        <w:tc>
          <w:tcPr>
            <w:tcW w:w="2826" w:type="dxa"/>
            <w:shd w:val="clear" w:color="auto" w:fill="auto"/>
          </w:tcPr>
          <w:p w14:paraId="4C8B05B0" w14:textId="77777777" w:rsidR="000151D4" w:rsidRPr="00D36533" w:rsidRDefault="000151D4" w:rsidP="008C2981">
            <w:pPr>
              <w:rPr>
                <w:sz w:val="20"/>
              </w:rPr>
            </w:pPr>
          </w:p>
        </w:tc>
        <w:tc>
          <w:tcPr>
            <w:tcW w:w="771" w:type="dxa"/>
            <w:shd w:val="clear" w:color="auto" w:fill="auto"/>
          </w:tcPr>
          <w:p w14:paraId="0C65FD71" w14:textId="77777777" w:rsidR="000151D4" w:rsidRPr="00D36533" w:rsidRDefault="000151D4" w:rsidP="008C2981">
            <w:pPr>
              <w:rPr>
                <w:sz w:val="20"/>
              </w:rPr>
            </w:pPr>
          </w:p>
        </w:tc>
        <w:tc>
          <w:tcPr>
            <w:tcW w:w="2864" w:type="dxa"/>
            <w:tcBorders>
              <w:top w:val="single" w:sz="4" w:space="0" w:color="auto"/>
            </w:tcBorders>
          </w:tcPr>
          <w:p w14:paraId="3FB89CFC" w14:textId="77777777" w:rsidR="000151D4" w:rsidRPr="00D36533" w:rsidRDefault="000151D4" w:rsidP="008C2981">
            <w:pPr>
              <w:rPr>
                <w:sz w:val="20"/>
              </w:rPr>
            </w:pPr>
          </w:p>
        </w:tc>
        <w:tc>
          <w:tcPr>
            <w:tcW w:w="1535" w:type="dxa"/>
            <w:shd w:val="clear" w:color="auto" w:fill="auto"/>
          </w:tcPr>
          <w:p w14:paraId="286B4D95" w14:textId="77777777" w:rsidR="000151D4" w:rsidRPr="00D36533" w:rsidRDefault="000151D4" w:rsidP="008C2981">
            <w:pPr>
              <w:rPr>
                <w:sz w:val="20"/>
              </w:rPr>
            </w:pPr>
          </w:p>
        </w:tc>
        <w:tc>
          <w:tcPr>
            <w:tcW w:w="3456" w:type="dxa"/>
            <w:shd w:val="clear" w:color="auto" w:fill="auto"/>
          </w:tcPr>
          <w:p w14:paraId="378C2565" w14:textId="77777777" w:rsidR="000151D4" w:rsidRPr="00D36533" w:rsidRDefault="000151D4" w:rsidP="008C2981">
            <w:pPr>
              <w:rPr>
                <w:sz w:val="20"/>
              </w:rPr>
            </w:pPr>
          </w:p>
        </w:tc>
      </w:tr>
      <w:tr w:rsidR="000151D4" w:rsidRPr="00D36533" w14:paraId="3E50934C" w14:textId="77777777" w:rsidTr="000151D4">
        <w:trPr>
          <w:gridAfter w:val="2"/>
          <w:wAfter w:w="4991" w:type="dxa"/>
          <w:trHeight w:val="405"/>
        </w:trPr>
        <w:tc>
          <w:tcPr>
            <w:tcW w:w="1221" w:type="dxa"/>
            <w:shd w:val="clear" w:color="auto" w:fill="auto"/>
            <w:vAlign w:val="bottom"/>
          </w:tcPr>
          <w:p w14:paraId="4AE58DE3" w14:textId="77777777"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14:paraId="63812A2F" w14:textId="77777777" w:rsidR="000151D4" w:rsidRPr="00D36533" w:rsidRDefault="000151D4" w:rsidP="008C2981">
            <w:pPr>
              <w:ind w:firstLine="720"/>
              <w:rPr>
                <w:sz w:val="20"/>
              </w:rPr>
            </w:pPr>
          </w:p>
        </w:tc>
        <w:tc>
          <w:tcPr>
            <w:tcW w:w="771" w:type="dxa"/>
            <w:shd w:val="clear" w:color="auto" w:fill="auto"/>
            <w:vAlign w:val="bottom"/>
          </w:tcPr>
          <w:p w14:paraId="6D3C3C6A" w14:textId="77777777" w:rsidR="000151D4" w:rsidRPr="000151D4" w:rsidRDefault="000151D4" w:rsidP="008C2981">
            <w:r>
              <w:t>Date:</w:t>
            </w:r>
          </w:p>
        </w:tc>
        <w:tc>
          <w:tcPr>
            <w:tcW w:w="2864" w:type="dxa"/>
            <w:tcBorders>
              <w:bottom w:val="single" w:sz="4" w:space="0" w:color="auto"/>
            </w:tcBorders>
          </w:tcPr>
          <w:p w14:paraId="3AE6AB90" w14:textId="77777777" w:rsidR="000151D4" w:rsidRPr="00D36533" w:rsidRDefault="000151D4" w:rsidP="008C2981">
            <w:pPr>
              <w:rPr>
                <w:sz w:val="20"/>
              </w:rPr>
            </w:pPr>
          </w:p>
        </w:tc>
      </w:tr>
      <w:tr w:rsidR="000151D4" w:rsidRPr="00D36533" w14:paraId="2FA02E4D" w14:textId="77777777" w:rsidTr="000151D4">
        <w:trPr>
          <w:trHeight w:val="274"/>
        </w:trPr>
        <w:tc>
          <w:tcPr>
            <w:tcW w:w="1657" w:type="dxa"/>
            <w:gridSpan w:val="2"/>
            <w:shd w:val="clear" w:color="auto" w:fill="auto"/>
          </w:tcPr>
          <w:p w14:paraId="342F983C" w14:textId="77777777" w:rsidR="000151D4" w:rsidRPr="00D36533" w:rsidRDefault="000151D4" w:rsidP="008C2981">
            <w:pPr>
              <w:rPr>
                <w:sz w:val="10"/>
              </w:rPr>
            </w:pPr>
          </w:p>
        </w:tc>
        <w:tc>
          <w:tcPr>
            <w:tcW w:w="2826" w:type="dxa"/>
            <w:shd w:val="clear" w:color="auto" w:fill="auto"/>
          </w:tcPr>
          <w:p w14:paraId="20F01688" w14:textId="77777777" w:rsidR="000151D4" w:rsidRPr="00D36533" w:rsidRDefault="000151D4" w:rsidP="008C2981">
            <w:pPr>
              <w:rPr>
                <w:sz w:val="20"/>
              </w:rPr>
            </w:pPr>
          </w:p>
        </w:tc>
        <w:tc>
          <w:tcPr>
            <w:tcW w:w="771" w:type="dxa"/>
            <w:shd w:val="clear" w:color="auto" w:fill="auto"/>
          </w:tcPr>
          <w:p w14:paraId="359D25FD" w14:textId="77777777" w:rsidR="000151D4" w:rsidRPr="00D36533" w:rsidRDefault="000151D4" w:rsidP="008C2981">
            <w:pPr>
              <w:rPr>
                <w:sz w:val="20"/>
              </w:rPr>
            </w:pPr>
          </w:p>
        </w:tc>
        <w:tc>
          <w:tcPr>
            <w:tcW w:w="2864" w:type="dxa"/>
            <w:tcBorders>
              <w:top w:val="single" w:sz="4" w:space="0" w:color="auto"/>
            </w:tcBorders>
          </w:tcPr>
          <w:p w14:paraId="68C738CB" w14:textId="77777777" w:rsidR="000151D4" w:rsidRPr="00D36533" w:rsidRDefault="000151D4" w:rsidP="008C2981">
            <w:pPr>
              <w:rPr>
                <w:sz w:val="20"/>
              </w:rPr>
            </w:pPr>
          </w:p>
        </w:tc>
        <w:tc>
          <w:tcPr>
            <w:tcW w:w="1535" w:type="dxa"/>
            <w:shd w:val="clear" w:color="auto" w:fill="auto"/>
          </w:tcPr>
          <w:p w14:paraId="3DDAB470" w14:textId="77777777" w:rsidR="000151D4" w:rsidRPr="00D36533" w:rsidRDefault="000151D4" w:rsidP="008C2981">
            <w:pPr>
              <w:rPr>
                <w:sz w:val="20"/>
              </w:rPr>
            </w:pPr>
          </w:p>
        </w:tc>
        <w:tc>
          <w:tcPr>
            <w:tcW w:w="3456" w:type="dxa"/>
            <w:shd w:val="clear" w:color="auto" w:fill="auto"/>
          </w:tcPr>
          <w:p w14:paraId="0A490DB9" w14:textId="77777777" w:rsidR="000151D4" w:rsidRPr="00D36533" w:rsidRDefault="000151D4" w:rsidP="008C2981">
            <w:pPr>
              <w:rPr>
                <w:sz w:val="20"/>
              </w:rPr>
            </w:pPr>
          </w:p>
        </w:tc>
      </w:tr>
    </w:tbl>
    <w:p w14:paraId="2F1D0D60" w14:textId="77777777" w:rsidR="00C95BFF" w:rsidRDefault="00640A99" w:rsidP="002A0914">
      <w:pPr>
        <w:pStyle w:val="Heading2"/>
      </w:pPr>
      <w:bookmarkStart w:id="135" w:name="_Attachment_F_–"/>
      <w:bookmarkStart w:id="136" w:name="_Toc372107567"/>
      <w:bookmarkEnd w:id="135"/>
      <w:r>
        <w:br w:type="page"/>
      </w:r>
      <w:bookmarkStart w:id="137" w:name="Attachment_F"/>
      <w:bookmarkStart w:id="138" w:name="Attachment_G"/>
      <w:r w:rsidR="00A05F66">
        <w:lastRenderedPageBreak/>
        <w:t xml:space="preserve">Attachment </w:t>
      </w:r>
      <w:r w:rsidR="006A62F9">
        <w:t>G</w:t>
      </w:r>
      <w:r w:rsidR="00C95BFF">
        <w:t xml:space="preserve"> </w:t>
      </w:r>
      <w:bookmarkEnd w:id="137"/>
      <w:bookmarkEnd w:id="138"/>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6"/>
    </w:p>
    <w:p w14:paraId="0896E7B5" w14:textId="77777777" w:rsidR="002409AB" w:rsidRPr="001A403F" w:rsidRDefault="002409AB" w:rsidP="002409AB">
      <w:pPr>
        <w:ind w:left="100" w:right="-20"/>
        <w:rPr>
          <w:rFonts w:ascii="Arial" w:hAnsi="Arial" w:cs="Arial"/>
          <w:spacing w:val="1"/>
          <w:sz w:val="12"/>
          <w:szCs w:val="16"/>
        </w:rPr>
      </w:pPr>
    </w:p>
    <w:p w14:paraId="2043B757" w14:textId="6707FB1D" w:rsidR="00BF50C4" w:rsidRPr="00BF50C4" w:rsidRDefault="00667F5E" w:rsidP="00BF50C4">
      <w:pPr>
        <w:adjustRightInd/>
        <w:jc w:val="both"/>
        <w:rPr>
          <w:rFonts w:ascii="Arial" w:eastAsia="Arial" w:hAnsi="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7728" behindDoc="0" locked="0" layoutInCell="1" allowOverlap="1" wp14:anchorId="355A7F52" wp14:editId="2FB25231">
                <wp:simplePos x="0" y="0"/>
                <wp:positionH relativeFrom="column">
                  <wp:posOffset>4848225</wp:posOffset>
                </wp:positionH>
                <wp:positionV relativeFrom="paragraph">
                  <wp:posOffset>89535</wp:posOffset>
                </wp:positionV>
                <wp:extent cx="2009775" cy="32385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E14D"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7F52" id="_x0000_t202" coordsize="21600,21600" o:spt="202" path="m,l,21600r21600,l21600,xe">
                <v:stroke joinstyle="miter"/>
                <v:path gradientshapeok="t" o:connecttype="rect"/>
              </v:shapetype>
              <v:shape id="Text Box 2" o:spid="_x0000_s1026" type="#_x0000_t202" style="position:absolute;left:0;text-align:left;margin-left:381.75pt;margin-top:7.05pt;width:158.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" filled="f" stroked="f">
                <v:textbox>
                  <w:txbxContent>
                    <w:p w14:paraId="6EEBE14D"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60DD3B00"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222D6A42"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43523819"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443EF3EB" w14:textId="77777777" w:rsidR="00BF50C4" w:rsidRPr="00BF50C4" w:rsidRDefault="00BF50C4" w:rsidP="00BF50C4">
      <w:pPr>
        <w:adjustRightInd/>
        <w:jc w:val="both"/>
        <w:rPr>
          <w:rFonts w:ascii="Arial" w:eastAsia="Arial" w:hAnsi="Arial" w:cs="Arial"/>
          <w:b/>
          <w:sz w:val="11"/>
          <w:szCs w:val="15"/>
          <w:u w:color="000000"/>
        </w:rPr>
      </w:pPr>
    </w:p>
    <w:p w14:paraId="3E205A3C"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7A327DCB" w14:textId="77777777" w:rsidR="00BF50C4" w:rsidRPr="00BF50C4" w:rsidRDefault="00BF50C4" w:rsidP="00BF50C4">
      <w:pPr>
        <w:adjustRightInd/>
        <w:jc w:val="both"/>
        <w:rPr>
          <w:rFonts w:ascii="Arial" w:eastAsia="Arial" w:hAnsi="Arial" w:cs="Arial"/>
          <w:sz w:val="11"/>
          <w:szCs w:val="15"/>
          <w:u w:color="000000"/>
        </w:rPr>
      </w:pPr>
    </w:p>
    <w:p w14:paraId="7E10D851"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 xml:space="preserve">The Provisions found in Contractual Provisions Attachment (Form DA-146a, Rev. 07-19), which is attached hereto, are hereby incorporated in this </w:t>
      </w:r>
      <w:proofErr w:type="gramStart"/>
      <w:r w:rsidRPr="00BF50C4">
        <w:rPr>
          <w:rFonts w:ascii="Arial" w:eastAsia="Arial" w:hAnsi="Arial" w:cs="Arial"/>
          <w:sz w:val="15"/>
          <w:szCs w:val="15"/>
          <w:u w:color="000000"/>
        </w:rPr>
        <w:t>contract</w:t>
      </w:r>
      <w:proofErr w:type="gramEnd"/>
      <w:r w:rsidRPr="00BF50C4">
        <w:rPr>
          <w:rFonts w:ascii="Arial" w:eastAsia="Arial" w:hAnsi="Arial" w:cs="Arial"/>
          <w:sz w:val="15"/>
          <w:szCs w:val="15"/>
          <w:u w:color="000000"/>
        </w:rPr>
        <w:t xml:space="preserve">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67479A21" w14:textId="77777777" w:rsidR="00BF50C4" w:rsidRPr="00BF50C4" w:rsidRDefault="00BF50C4" w:rsidP="00BF50C4">
      <w:pPr>
        <w:adjustRightInd/>
        <w:jc w:val="both"/>
        <w:rPr>
          <w:rFonts w:ascii="Arial" w:eastAsia="Arial" w:hAnsi="Arial" w:cs="Arial"/>
          <w:sz w:val="11"/>
          <w:szCs w:val="15"/>
          <w:u w:color="000000"/>
        </w:rPr>
      </w:pPr>
    </w:p>
    <w:p w14:paraId="40F0C3D2"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6F953557" w14:textId="77777777" w:rsidR="00BF50C4" w:rsidRPr="00BF50C4" w:rsidRDefault="00BF50C4" w:rsidP="00BF50C4">
      <w:pPr>
        <w:adjustRightInd/>
        <w:jc w:val="both"/>
        <w:rPr>
          <w:rFonts w:ascii="Arial" w:eastAsia="Arial" w:hAnsi="Arial" w:cs="Arial"/>
          <w:sz w:val="11"/>
          <w:szCs w:val="15"/>
          <w:u w:color="000000"/>
        </w:rPr>
      </w:pPr>
    </w:p>
    <w:p w14:paraId="4A2C3394"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It is expressly agreed that the terms of </w:t>
      </w:r>
      <w:proofErr w:type="gramStart"/>
      <w:r w:rsidRPr="00BF50C4">
        <w:rPr>
          <w:rFonts w:ascii="Arial" w:eastAsia="Arial" w:hAnsi="Arial" w:cs="Arial"/>
          <w:sz w:val="15"/>
          <w:szCs w:val="15"/>
          <w:u w:color="000000"/>
        </w:rPr>
        <w:t>each and every</w:t>
      </w:r>
      <w:proofErr w:type="gramEnd"/>
      <w:r w:rsidRPr="00BF50C4">
        <w:rPr>
          <w:rFonts w:ascii="Arial" w:eastAsia="Arial" w:hAnsi="Arial" w:cs="Arial"/>
          <w:sz w:val="15"/>
          <w:szCs w:val="15"/>
          <w:u w:color="000000"/>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1CC3A10A"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805C22B"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2FF6B4AD"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67E2E83"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 xml:space="preserve">Termination Due </w:t>
      </w:r>
      <w:proofErr w:type="gramStart"/>
      <w:r w:rsidRPr="00BF50C4">
        <w:rPr>
          <w:rFonts w:ascii="Arial" w:eastAsia="Arial" w:hAnsi="Arial" w:cs="Arial"/>
          <w:b/>
          <w:sz w:val="15"/>
          <w:szCs w:val="15"/>
          <w:u w:val="single" w:color="000000"/>
        </w:rPr>
        <w:t>To</w:t>
      </w:r>
      <w:proofErr w:type="gramEnd"/>
      <w:r w:rsidRPr="00BF50C4">
        <w:rPr>
          <w:rFonts w:ascii="Arial" w:eastAsia="Arial" w:hAnsi="Arial" w:cs="Arial"/>
          <w:b/>
          <w:sz w:val="15"/>
          <w:szCs w:val="15"/>
          <w:u w:val="single" w:color="000000"/>
        </w:rPr>
        <w:t xml:space="preserve">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 xml:space="preserve">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w:t>
      </w:r>
      <w:proofErr w:type="gramStart"/>
      <w:r w:rsidRPr="00BF50C4">
        <w:rPr>
          <w:rFonts w:ascii="Arial" w:eastAsia="Arial" w:hAnsi="Arial" w:cs="Arial"/>
          <w:sz w:val="15"/>
          <w:szCs w:val="15"/>
          <w:u w:color="000000"/>
        </w:rPr>
        <w:t>year,</w:t>
      </w:r>
      <w:proofErr w:type="gramEnd"/>
      <w:r w:rsidRPr="00BF50C4">
        <w:rPr>
          <w:rFonts w:ascii="Arial" w:eastAsia="Arial" w:hAnsi="Arial" w:cs="Arial"/>
          <w:sz w:val="15"/>
          <w:szCs w:val="15"/>
          <w:u w:color="000000"/>
        </w:rPr>
        <w:t xml:space="preserve">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51CB0D03"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5BF197B" w14:textId="77777777" w:rsidR="00BF50C4" w:rsidRPr="00BF50C4" w:rsidRDefault="00BF50C4" w:rsidP="0095408D">
      <w:pPr>
        <w:numPr>
          <w:ilvl w:val="0"/>
          <w:numId w:val="20"/>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3F418B61"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08CE047" w14:textId="77777777" w:rsidR="00BF50C4" w:rsidRPr="00BF50C4" w:rsidRDefault="00BF50C4" w:rsidP="0095408D">
      <w:pPr>
        <w:numPr>
          <w:ilvl w:val="0"/>
          <w:numId w:val="20"/>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4784EE0B"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1ACE533" w14:textId="77777777" w:rsidR="00BF50C4" w:rsidRPr="00BF50C4" w:rsidRDefault="00BF50C4" w:rsidP="0095408D">
      <w:pPr>
        <w:numPr>
          <w:ilvl w:val="0"/>
          <w:numId w:val="20"/>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70E1C11F"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FBABC2C" w14:textId="77777777" w:rsidR="00BF50C4" w:rsidRPr="00BF50C4" w:rsidRDefault="00BF50C4" w:rsidP="0095408D">
      <w:pPr>
        <w:numPr>
          <w:ilvl w:val="0"/>
          <w:numId w:val="20"/>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59D1ABD7"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BBA385C"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121118C9"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34F0980F"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responsible for, nor indemnify a contractor for, any federal, </w:t>
      </w:r>
      <w:proofErr w:type="gramStart"/>
      <w:r w:rsidRPr="00BF50C4">
        <w:rPr>
          <w:rFonts w:ascii="Arial" w:eastAsia="Arial" w:hAnsi="Arial" w:cs="Arial"/>
          <w:sz w:val="15"/>
          <w:szCs w:val="15"/>
          <w:u w:color="000000"/>
        </w:rPr>
        <w:t>state</w:t>
      </w:r>
      <w:proofErr w:type="gramEnd"/>
      <w:r w:rsidRPr="00BF50C4">
        <w:rPr>
          <w:rFonts w:ascii="Arial" w:eastAsia="Arial" w:hAnsi="Arial" w:cs="Arial"/>
          <w:sz w:val="15"/>
          <w:szCs w:val="15"/>
          <w:u w:color="000000"/>
        </w:rPr>
        <w:t xml:space="preserv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0D064467"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447AEBCC"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3AB4DCC8"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4786BF2B"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1760BEA6"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57E9A9A" w14:textId="77777777" w:rsidR="00BF50C4" w:rsidRPr="00BF50C4" w:rsidRDefault="00BF50C4" w:rsidP="0095408D">
      <w:pPr>
        <w:numPr>
          <w:ilvl w:val="0"/>
          <w:numId w:val="20"/>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14FDFDE9"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F027FC6" w14:textId="29EDB058" w:rsidR="0095408D" w:rsidRPr="0095408D" w:rsidRDefault="00667F5E" w:rsidP="0095408D">
      <w:pPr>
        <w:pStyle w:val="ListParagraph"/>
        <w:numPr>
          <w:ilvl w:val="0"/>
          <w:numId w:val="20"/>
        </w:numPr>
        <w:tabs>
          <w:tab w:val="left" w:pos="360"/>
          <w:tab w:val="left" w:pos="1893"/>
        </w:tabs>
        <w:adjustRightInd/>
        <w:ind w:left="360" w:hanging="360"/>
        <w:contextualSpacing w:val="0"/>
        <w:jc w:val="both"/>
        <w:rPr>
          <w:rFonts w:ascii="Arial" w:hAnsi="Arial" w:cs="Arial"/>
          <w:sz w:val="14"/>
          <w:szCs w:val="15"/>
        </w:rPr>
      </w:pPr>
      <w:r w:rsidRPr="0095408D">
        <w:rPr>
          <w:rFonts w:ascii="Arial" w:hAnsi="Arial" w:cs="Arial"/>
          <w:b/>
          <w:noProof/>
          <w:sz w:val="15"/>
          <w:szCs w:val="15"/>
          <w:u w:val="single"/>
        </w:rPr>
        <mc:AlternateContent>
          <mc:Choice Requires="wps">
            <w:drawing>
              <wp:anchor distT="0" distB="0" distL="114300" distR="114300" simplePos="0" relativeHeight="251658752" behindDoc="0" locked="0" layoutInCell="1" allowOverlap="1" wp14:anchorId="6BD3456D" wp14:editId="29AE9743">
                <wp:simplePos x="0" y="0"/>
                <wp:positionH relativeFrom="page">
                  <wp:posOffset>1270</wp:posOffset>
                </wp:positionH>
                <wp:positionV relativeFrom="paragraph">
                  <wp:posOffset>1765935</wp:posOffset>
                </wp:positionV>
                <wp:extent cx="0" cy="0"/>
                <wp:effectExtent l="10795" t="1080135" r="8255" b="1075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DAD1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strokeweight=".08428mm">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4DECCE9B" w14:textId="77777777" w:rsidR="0095408D" w:rsidRDefault="0095408D" w:rsidP="00BF50C4">
      <w:pPr>
        <w:ind w:left="460" w:right="72" w:hanging="360"/>
        <w:jc w:val="both"/>
        <w:rPr>
          <w:rFonts w:ascii="Arial" w:hAnsi="Arial" w:cs="Arial"/>
          <w:sz w:val="16"/>
          <w:szCs w:val="16"/>
        </w:rPr>
      </w:pPr>
    </w:p>
    <w:p w14:paraId="10BEFDEF" w14:textId="77777777" w:rsidR="00A05F66" w:rsidRDefault="00A05F66" w:rsidP="002A0914">
      <w:pPr>
        <w:pStyle w:val="Heading2"/>
      </w:pPr>
      <w:bookmarkStart w:id="139" w:name="_Attachment_G_–"/>
      <w:bookmarkStart w:id="140" w:name="Attachment_H"/>
      <w:bookmarkStart w:id="141" w:name="_Toc372107568"/>
      <w:bookmarkEnd w:id="139"/>
      <w:r>
        <w:t xml:space="preserve">Attachment </w:t>
      </w:r>
      <w:r w:rsidR="006A62F9">
        <w:t>H</w:t>
      </w:r>
      <w:r>
        <w:t xml:space="preserve"> </w:t>
      </w:r>
      <w:bookmarkEnd w:id="140"/>
      <w:r>
        <w:t>– S</w:t>
      </w:r>
      <w:r w:rsidR="00C66E18">
        <w:t>pecial Provisions Incorporated b</w:t>
      </w:r>
      <w:r>
        <w:t>y Reference</w:t>
      </w:r>
      <w:r w:rsidR="00F8635C">
        <w:t xml:space="preserve"> </w:t>
      </w:r>
      <w:r w:rsidR="00F8635C">
        <w:rPr>
          <w:i/>
        </w:rPr>
        <w:t>(federal provisions</w:t>
      </w:r>
      <w:r w:rsidR="00F8635C" w:rsidRPr="00F8635C">
        <w:rPr>
          <w:i/>
        </w:rPr>
        <w:t>)</w:t>
      </w:r>
      <w:bookmarkEnd w:id="141"/>
    </w:p>
    <w:p w14:paraId="0A206357" w14:textId="77777777" w:rsidR="009C3AE0" w:rsidRDefault="009C3AE0" w:rsidP="009C3AE0">
      <w:pPr>
        <w:jc w:val="center"/>
        <w:rPr>
          <w:b/>
        </w:rPr>
      </w:pPr>
    </w:p>
    <w:p w14:paraId="178FA5D9" w14:textId="77777777" w:rsidR="009C3AE0" w:rsidRPr="007807F9" w:rsidRDefault="009C3AE0" w:rsidP="009C3AE0">
      <w:pPr>
        <w:jc w:val="center"/>
        <w:rPr>
          <w:b/>
          <w:sz w:val="20"/>
          <w:szCs w:val="20"/>
        </w:rPr>
      </w:pPr>
      <w:r w:rsidRPr="007807F9">
        <w:rPr>
          <w:b/>
          <w:sz w:val="20"/>
          <w:szCs w:val="20"/>
        </w:rPr>
        <w:t>SPECIAL PROVISIONS INCORPORATED BY REFERENCE</w:t>
      </w:r>
    </w:p>
    <w:p w14:paraId="7CDA33DF" w14:textId="77777777" w:rsidR="009C3AE0" w:rsidRPr="007807F9" w:rsidRDefault="009C3AE0" w:rsidP="009C3AE0">
      <w:pPr>
        <w:rPr>
          <w:sz w:val="20"/>
          <w:szCs w:val="20"/>
        </w:rPr>
      </w:pPr>
      <w:r w:rsidRPr="007807F9">
        <w:rPr>
          <w:sz w:val="20"/>
          <w:szCs w:val="20"/>
        </w:rPr>
        <w:tab/>
      </w:r>
    </w:p>
    <w:p w14:paraId="5A04DB23"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0757A190" w14:textId="77777777" w:rsidR="009C3AE0" w:rsidRPr="007807F9" w:rsidRDefault="009C3AE0" w:rsidP="009C3AE0">
      <w:pPr>
        <w:rPr>
          <w:sz w:val="20"/>
          <w:szCs w:val="20"/>
        </w:rPr>
      </w:pPr>
      <w:r w:rsidRPr="007807F9">
        <w:rPr>
          <w:sz w:val="20"/>
          <w:szCs w:val="20"/>
        </w:rPr>
        <w:tab/>
      </w:r>
      <w:r w:rsidRPr="007807F9">
        <w:rPr>
          <w:sz w:val="20"/>
          <w:szCs w:val="20"/>
        </w:rPr>
        <w:tab/>
      </w:r>
    </w:p>
    <w:p w14:paraId="47DDCE9B" w14:textId="77777777" w:rsidR="009C3AE0" w:rsidRPr="007807F9" w:rsidRDefault="009C3AE0" w:rsidP="009C3AE0">
      <w:pPr>
        <w:rPr>
          <w:sz w:val="20"/>
          <w:szCs w:val="20"/>
        </w:rPr>
      </w:pPr>
      <w:r w:rsidRPr="007807F9">
        <w:rPr>
          <w:sz w:val="20"/>
          <w:szCs w:val="20"/>
        </w:rPr>
        <w:tab/>
        <w:t>The following definitions apply:</w:t>
      </w:r>
    </w:p>
    <w:p w14:paraId="234BDA1D" w14:textId="77777777" w:rsidR="009C3AE0" w:rsidRPr="007807F9" w:rsidRDefault="009C3AE0" w:rsidP="009C3AE0">
      <w:pPr>
        <w:rPr>
          <w:sz w:val="20"/>
          <w:szCs w:val="20"/>
        </w:rPr>
      </w:pPr>
      <w:r w:rsidRPr="007807F9">
        <w:rPr>
          <w:sz w:val="20"/>
          <w:szCs w:val="20"/>
        </w:rPr>
        <w:tab/>
      </w:r>
    </w:p>
    <w:p w14:paraId="2FFB6127"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59CAEE1B" w14:textId="77777777" w:rsidR="009C3AE0" w:rsidRPr="007807F9" w:rsidRDefault="009C3AE0" w:rsidP="009C3AE0">
      <w:pPr>
        <w:rPr>
          <w:sz w:val="20"/>
          <w:szCs w:val="20"/>
        </w:rPr>
      </w:pPr>
      <w:r w:rsidRPr="007807F9">
        <w:rPr>
          <w:sz w:val="20"/>
          <w:szCs w:val="20"/>
        </w:rPr>
        <w:tab/>
      </w:r>
    </w:p>
    <w:p w14:paraId="591D72F3"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59CFB8C1" w14:textId="77777777" w:rsidR="009C3AE0" w:rsidRPr="007807F9" w:rsidRDefault="009C3AE0" w:rsidP="009C3AE0">
      <w:pPr>
        <w:rPr>
          <w:sz w:val="20"/>
          <w:szCs w:val="20"/>
        </w:rPr>
      </w:pPr>
      <w:r w:rsidRPr="007807F9">
        <w:rPr>
          <w:sz w:val="20"/>
          <w:szCs w:val="20"/>
        </w:rPr>
        <w:tab/>
      </w:r>
    </w:p>
    <w:p w14:paraId="10EFB436" w14:textId="77777777" w:rsidR="009C3AE0" w:rsidRPr="007807F9" w:rsidRDefault="009C3AE0" w:rsidP="009C3AE0">
      <w:pPr>
        <w:rPr>
          <w:sz w:val="20"/>
          <w:szCs w:val="20"/>
        </w:rPr>
      </w:pPr>
      <w:r w:rsidRPr="007807F9">
        <w:rPr>
          <w:sz w:val="20"/>
          <w:szCs w:val="20"/>
        </w:rPr>
        <w:tab/>
        <w:t>"Prime contract" – DCF Grant under which this award is issued.</w:t>
      </w:r>
    </w:p>
    <w:p w14:paraId="56E124E7" w14:textId="77777777" w:rsidR="009C3AE0" w:rsidRPr="007807F9" w:rsidRDefault="009C3AE0" w:rsidP="009C3AE0">
      <w:pPr>
        <w:rPr>
          <w:sz w:val="20"/>
          <w:szCs w:val="20"/>
        </w:rPr>
      </w:pPr>
      <w:r w:rsidRPr="007807F9">
        <w:rPr>
          <w:sz w:val="20"/>
          <w:szCs w:val="20"/>
        </w:rPr>
        <w:tab/>
      </w:r>
    </w:p>
    <w:p w14:paraId="16518EFB"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51E6FD96" w14:textId="77777777" w:rsidR="009C3AE0" w:rsidRPr="007807F9" w:rsidRDefault="009C3AE0" w:rsidP="009C3AE0">
      <w:pPr>
        <w:rPr>
          <w:sz w:val="20"/>
          <w:szCs w:val="20"/>
        </w:rPr>
      </w:pPr>
      <w:r w:rsidRPr="007807F9">
        <w:rPr>
          <w:sz w:val="20"/>
          <w:szCs w:val="20"/>
        </w:rPr>
        <w:tab/>
      </w:r>
    </w:p>
    <w:p w14:paraId="259B4B7F"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 xml:space="preserve">The listed clauses shall apply to the Grantee in such manner as is necessary to reflect the position of the Grantee as a Grantor to DCF, to </w:t>
      </w:r>
      <w:proofErr w:type="gramStart"/>
      <w:r w:rsidRPr="007807F9">
        <w:rPr>
          <w:sz w:val="20"/>
          <w:szCs w:val="20"/>
        </w:rPr>
        <w:t>insure</w:t>
      </w:r>
      <w:proofErr w:type="gramEnd"/>
      <w:r w:rsidRPr="007807F9">
        <w:rPr>
          <w:sz w:val="20"/>
          <w:szCs w:val="20"/>
        </w:rPr>
        <w:t xml:space="preserve"> the Grantee's obligations to DCF and to the Federal Government, and to enable DCF to meet the obligations under the prime contract.</w:t>
      </w:r>
    </w:p>
    <w:p w14:paraId="51ABFF1B"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7B9D94D4" w14:textId="77777777" w:rsidTr="00C66E18">
        <w:trPr>
          <w:trHeight w:val="350"/>
          <w:jc w:val="center"/>
        </w:trPr>
        <w:tc>
          <w:tcPr>
            <w:tcW w:w="2160" w:type="dxa"/>
            <w:gridSpan w:val="2"/>
            <w:shd w:val="clear" w:color="auto" w:fill="D9D9D9"/>
            <w:vAlign w:val="center"/>
          </w:tcPr>
          <w:p w14:paraId="4E66A2F2"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52860C95" w14:textId="77777777" w:rsidR="009C3AE0" w:rsidRPr="007807F9" w:rsidRDefault="009C3AE0" w:rsidP="00453F62">
            <w:pPr>
              <w:rPr>
                <w:sz w:val="20"/>
                <w:szCs w:val="20"/>
              </w:rPr>
            </w:pPr>
            <w:r w:rsidRPr="007807F9">
              <w:rPr>
                <w:sz w:val="20"/>
                <w:szCs w:val="20"/>
              </w:rPr>
              <w:t>Title</w:t>
            </w:r>
          </w:p>
        </w:tc>
      </w:tr>
      <w:tr w:rsidR="009C3AE0" w:rsidRPr="007807F9" w14:paraId="09AEFAB8" w14:textId="77777777" w:rsidTr="00C66E18">
        <w:trPr>
          <w:trHeight w:val="368"/>
          <w:jc w:val="center"/>
        </w:trPr>
        <w:tc>
          <w:tcPr>
            <w:tcW w:w="2160" w:type="dxa"/>
            <w:gridSpan w:val="2"/>
            <w:shd w:val="clear" w:color="auto" w:fill="auto"/>
            <w:vAlign w:val="center"/>
          </w:tcPr>
          <w:p w14:paraId="67638E03"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714BF2D0"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26158303" w14:textId="77777777" w:rsidTr="00C66E18">
        <w:trPr>
          <w:trHeight w:val="647"/>
          <w:jc w:val="center"/>
        </w:trPr>
        <w:tc>
          <w:tcPr>
            <w:tcW w:w="2160" w:type="dxa"/>
            <w:gridSpan w:val="2"/>
            <w:shd w:val="clear" w:color="auto" w:fill="auto"/>
            <w:vAlign w:val="center"/>
          </w:tcPr>
          <w:p w14:paraId="18D520B7"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4354C4FA"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5EF8F670" w14:textId="77777777" w:rsidTr="00C66E18">
        <w:trPr>
          <w:jc w:val="center"/>
        </w:trPr>
        <w:tc>
          <w:tcPr>
            <w:tcW w:w="2160" w:type="dxa"/>
            <w:gridSpan w:val="2"/>
            <w:shd w:val="clear" w:color="auto" w:fill="auto"/>
            <w:vAlign w:val="center"/>
          </w:tcPr>
          <w:p w14:paraId="224FDBEA"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6CB460F8" w14:textId="77777777" w:rsidR="009C3AE0" w:rsidRPr="007807F9" w:rsidRDefault="009C3AE0" w:rsidP="00453F62">
            <w:pPr>
              <w:rPr>
                <w:sz w:val="20"/>
                <w:szCs w:val="20"/>
              </w:rPr>
            </w:pPr>
            <w:r w:rsidRPr="007807F9">
              <w:rPr>
                <w:sz w:val="20"/>
                <w:szCs w:val="20"/>
              </w:rPr>
              <w:t xml:space="preserve">Rights to Inventions Made </w:t>
            </w:r>
            <w:proofErr w:type="gramStart"/>
            <w:r w:rsidRPr="007807F9">
              <w:rPr>
                <w:sz w:val="20"/>
                <w:szCs w:val="20"/>
              </w:rPr>
              <w:t>By</w:t>
            </w:r>
            <w:proofErr w:type="gramEnd"/>
            <w:r w:rsidRPr="007807F9">
              <w:rPr>
                <w:sz w:val="20"/>
                <w:szCs w:val="20"/>
              </w:rPr>
              <w:t xml:space="preserve"> Nonprofit Organizations and Small Business Firms Under Government Grants, Contracts, and Cooperative Agreements</w:t>
            </w:r>
          </w:p>
        </w:tc>
      </w:tr>
      <w:tr w:rsidR="009C3AE0" w:rsidRPr="007807F9" w14:paraId="40479D22" w14:textId="77777777" w:rsidTr="00C66E18">
        <w:trPr>
          <w:jc w:val="center"/>
        </w:trPr>
        <w:tc>
          <w:tcPr>
            <w:tcW w:w="2160" w:type="dxa"/>
            <w:gridSpan w:val="2"/>
            <w:shd w:val="clear" w:color="auto" w:fill="auto"/>
            <w:vAlign w:val="center"/>
          </w:tcPr>
          <w:p w14:paraId="101319B5"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47CDE143"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5C50668C" w14:textId="77777777" w:rsidTr="00C66E18">
        <w:trPr>
          <w:jc w:val="center"/>
        </w:trPr>
        <w:tc>
          <w:tcPr>
            <w:tcW w:w="2160" w:type="dxa"/>
            <w:gridSpan w:val="2"/>
            <w:shd w:val="clear" w:color="auto" w:fill="auto"/>
            <w:vAlign w:val="center"/>
          </w:tcPr>
          <w:p w14:paraId="1663FA5F"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1488B9E6"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144C9D66" w14:textId="77777777" w:rsidTr="00C66E18">
        <w:trPr>
          <w:jc w:val="center"/>
        </w:trPr>
        <w:tc>
          <w:tcPr>
            <w:tcW w:w="2160" w:type="dxa"/>
            <w:gridSpan w:val="2"/>
            <w:shd w:val="clear" w:color="auto" w:fill="auto"/>
            <w:vAlign w:val="center"/>
          </w:tcPr>
          <w:p w14:paraId="137AF954"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6FBBD7A4"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042EA05C" w14:textId="77777777" w:rsidTr="00C66E18">
        <w:trPr>
          <w:jc w:val="center"/>
        </w:trPr>
        <w:tc>
          <w:tcPr>
            <w:tcW w:w="2160" w:type="dxa"/>
            <w:gridSpan w:val="2"/>
            <w:shd w:val="clear" w:color="auto" w:fill="auto"/>
            <w:vAlign w:val="center"/>
          </w:tcPr>
          <w:p w14:paraId="5A3F1E68"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427E5924"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60D2B8D9" w14:textId="77777777" w:rsidTr="00C66E18">
        <w:trPr>
          <w:jc w:val="center"/>
        </w:trPr>
        <w:tc>
          <w:tcPr>
            <w:tcW w:w="2160" w:type="dxa"/>
            <w:gridSpan w:val="2"/>
            <w:shd w:val="clear" w:color="auto" w:fill="auto"/>
            <w:vAlign w:val="center"/>
          </w:tcPr>
          <w:p w14:paraId="0BCA9A94"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7698D93C" w14:textId="77777777" w:rsidR="00C66E18" w:rsidRPr="007807F9" w:rsidRDefault="00C66E18" w:rsidP="00453F62">
            <w:pPr>
              <w:rPr>
                <w:sz w:val="20"/>
                <w:szCs w:val="20"/>
              </w:rPr>
            </w:pPr>
            <w:r w:rsidRPr="007807F9">
              <w:rPr>
                <w:sz w:val="20"/>
                <w:szCs w:val="20"/>
              </w:rPr>
              <w:t>Protection of Human Subjects</w:t>
            </w:r>
          </w:p>
        </w:tc>
      </w:tr>
      <w:tr w:rsidR="00C66E18" w:rsidRPr="007807F9" w14:paraId="35A6D79E" w14:textId="77777777" w:rsidTr="00C66E18">
        <w:trPr>
          <w:jc w:val="center"/>
        </w:trPr>
        <w:tc>
          <w:tcPr>
            <w:tcW w:w="2160" w:type="dxa"/>
            <w:gridSpan w:val="2"/>
            <w:shd w:val="clear" w:color="auto" w:fill="auto"/>
            <w:vAlign w:val="center"/>
          </w:tcPr>
          <w:p w14:paraId="0F0A45F6"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182A9BC7"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505C3327" w14:textId="77777777" w:rsidTr="00C66E18">
        <w:trPr>
          <w:jc w:val="center"/>
        </w:trPr>
        <w:tc>
          <w:tcPr>
            <w:tcW w:w="2160" w:type="dxa"/>
            <w:gridSpan w:val="2"/>
            <w:shd w:val="clear" w:color="auto" w:fill="auto"/>
            <w:vAlign w:val="center"/>
          </w:tcPr>
          <w:p w14:paraId="5CAA9653"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1755C466"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416B655A" w14:textId="77777777" w:rsidTr="00C66E18">
        <w:trPr>
          <w:jc w:val="center"/>
        </w:trPr>
        <w:tc>
          <w:tcPr>
            <w:tcW w:w="2160" w:type="dxa"/>
            <w:gridSpan w:val="2"/>
            <w:shd w:val="clear" w:color="auto" w:fill="auto"/>
            <w:vAlign w:val="center"/>
          </w:tcPr>
          <w:p w14:paraId="7C233E8C"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6F2389D3"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Handicap in Programs and Activities Receiving or Benefiting from Federal Financial Assistance</w:t>
            </w:r>
          </w:p>
        </w:tc>
      </w:tr>
      <w:tr w:rsidR="00C66E18" w:rsidRPr="007807F9" w14:paraId="4506F4D3" w14:textId="77777777" w:rsidTr="00C66E18">
        <w:trPr>
          <w:jc w:val="center"/>
        </w:trPr>
        <w:tc>
          <w:tcPr>
            <w:tcW w:w="2160" w:type="dxa"/>
            <w:gridSpan w:val="2"/>
            <w:shd w:val="clear" w:color="auto" w:fill="auto"/>
            <w:vAlign w:val="center"/>
          </w:tcPr>
          <w:p w14:paraId="501C17B8"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60C6C881"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Sex in Education Programs and Activities Receiving or Benefiting from Federal Financial Assistance</w:t>
            </w:r>
          </w:p>
        </w:tc>
      </w:tr>
      <w:tr w:rsidR="00C66E18" w:rsidRPr="007807F9" w14:paraId="1B3DFEA1" w14:textId="77777777" w:rsidTr="00C66E18">
        <w:trPr>
          <w:jc w:val="center"/>
        </w:trPr>
        <w:tc>
          <w:tcPr>
            <w:tcW w:w="2160" w:type="dxa"/>
            <w:gridSpan w:val="2"/>
            <w:shd w:val="clear" w:color="auto" w:fill="auto"/>
            <w:vAlign w:val="center"/>
          </w:tcPr>
          <w:p w14:paraId="36EB1513"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73944C3F"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Age in HHS Programs and Activities</w:t>
            </w:r>
          </w:p>
        </w:tc>
      </w:tr>
      <w:tr w:rsidR="00C66E18" w:rsidRPr="007807F9" w14:paraId="1696D1B3" w14:textId="77777777" w:rsidTr="00C66E18">
        <w:trPr>
          <w:jc w:val="center"/>
        </w:trPr>
        <w:tc>
          <w:tcPr>
            <w:tcW w:w="2160" w:type="dxa"/>
            <w:gridSpan w:val="2"/>
            <w:shd w:val="clear" w:color="auto" w:fill="auto"/>
            <w:vAlign w:val="center"/>
          </w:tcPr>
          <w:p w14:paraId="345E3623"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1D4FB9C7"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269FA77F" w14:textId="77777777" w:rsidTr="00C66E18">
        <w:trPr>
          <w:jc w:val="center"/>
        </w:trPr>
        <w:tc>
          <w:tcPr>
            <w:tcW w:w="2160" w:type="dxa"/>
            <w:gridSpan w:val="2"/>
            <w:shd w:val="clear" w:color="auto" w:fill="auto"/>
            <w:vAlign w:val="center"/>
          </w:tcPr>
          <w:p w14:paraId="32F781AA"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5C363517" w14:textId="77777777" w:rsidR="00C66E18" w:rsidRPr="007807F9" w:rsidRDefault="00C66E18" w:rsidP="0063731C">
            <w:pPr>
              <w:rPr>
                <w:sz w:val="20"/>
                <w:szCs w:val="20"/>
              </w:rPr>
            </w:pPr>
            <w:r w:rsidRPr="007807F9">
              <w:rPr>
                <w:sz w:val="20"/>
                <w:szCs w:val="20"/>
              </w:rPr>
              <w:t>Block Grants</w:t>
            </w:r>
          </w:p>
        </w:tc>
      </w:tr>
      <w:tr w:rsidR="00C66E18" w:rsidRPr="007807F9" w14:paraId="7B7204BF" w14:textId="77777777" w:rsidTr="00C66E18">
        <w:trPr>
          <w:jc w:val="center"/>
        </w:trPr>
        <w:tc>
          <w:tcPr>
            <w:tcW w:w="2160" w:type="dxa"/>
            <w:gridSpan w:val="2"/>
            <w:shd w:val="clear" w:color="auto" w:fill="auto"/>
            <w:vAlign w:val="center"/>
          </w:tcPr>
          <w:p w14:paraId="55E97B71"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793182C0"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76D7321A" w14:textId="77777777" w:rsidTr="00C66E18">
        <w:trPr>
          <w:jc w:val="center"/>
        </w:trPr>
        <w:tc>
          <w:tcPr>
            <w:tcW w:w="1980" w:type="dxa"/>
            <w:shd w:val="clear" w:color="auto" w:fill="auto"/>
            <w:vAlign w:val="center"/>
          </w:tcPr>
          <w:p w14:paraId="602CFD1C"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38F70067"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57E94B1B" w14:textId="77777777" w:rsidTr="00C66E18">
        <w:trPr>
          <w:jc w:val="center"/>
        </w:trPr>
        <w:tc>
          <w:tcPr>
            <w:tcW w:w="2160" w:type="dxa"/>
            <w:gridSpan w:val="2"/>
            <w:tcBorders>
              <w:bottom w:val="single" w:sz="4" w:space="0" w:color="76923C"/>
            </w:tcBorders>
            <w:shd w:val="clear" w:color="auto" w:fill="auto"/>
            <w:vAlign w:val="center"/>
          </w:tcPr>
          <w:p w14:paraId="38AA029C"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6D32FB8D" w14:textId="77777777" w:rsidR="00C66E18" w:rsidRPr="007807F9" w:rsidRDefault="00C66E18" w:rsidP="0063731C">
            <w:pPr>
              <w:rPr>
                <w:sz w:val="20"/>
                <w:szCs w:val="20"/>
              </w:rPr>
            </w:pPr>
            <w:r w:rsidRPr="007807F9">
              <w:rPr>
                <w:sz w:val="20"/>
                <w:szCs w:val="20"/>
              </w:rPr>
              <w:t>Cargo Preference</w:t>
            </w:r>
          </w:p>
        </w:tc>
      </w:tr>
      <w:tr w:rsidR="00C66E18" w:rsidRPr="007807F9" w14:paraId="503DB755" w14:textId="77777777" w:rsidTr="00C66E18">
        <w:trPr>
          <w:jc w:val="center"/>
        </w:trPr>
        <w:tc>
          <w:tcPr>
            <w:tcW w:w="2160" w:type="dxa"/>
            <w:gridSpan w:val="2"/>
            <w:tcBorders>
              <w:bottom w:val="single" w:sz="4" w:space="0" w:color="76923C"/>
            </w:tcBorders>
            <w:shd w:val="clear" w:color="auto" w:fill="auto"/>
            <w:vAlign w:val="center"/>
          </w:tcPr>
          <w:p w14:paraId="2BF32074"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2930CD38"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54D427EC" w14:textId="77777777" w:rsidTr="00C66E18">
        <w:trPr>
          <w:jc w:val="center"/>
        </w:trPr>
        <w:tc>
          <w:tcPr>
            <w:tcW w:w="2160" w:type="dxa"/>
            <w:gridSpan w:val="2"/>
            <w:tcBorders>
              <w:top w:val="single" w:sz="4" w:space="0" w:color="76923C"/>
              <w:bottom w:val="nil"/>
            </w:tcBorders>
            <w:shd w:val="clear" w:color="auto" w:fill="auto"/>
            <w:vAlign w:val="center"/>
          </w:tcPr>
          <w:p w14:paraId="6AAF177C"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5A24E78E" w14:textId="77777777" w:rsidR="00C66E18" w:rsidRPr="007807F9" w:rsidRDefault="00C66E18" w:rsidP="0063731C">
            <w:pPr>
              <w:rPr>
                <w:sz w:val="20"/>
                <w:szCs w:val="20"/>
              </w:rPr>
            </w:pPr>
          </w:p>
        </w:tc>
      </w:tr>
      <w:tr w:rsidR="00C66E18" w:rsidRPr="007807F9" w14:paraId="3C449C25" w14:textId="77777777" w:rsidTr="00C66E18">
        <w:trPr>
          <w:jc w:val="center"/>
        </w:trPr>
        <w:tc>
          <w:tcPr>
            <w:tcW w:w="2160" w:type="dxa"/>
            <w:gridSpan w:val="2"/>
            <w:tcBorders>
              <w:top w:val="nil"/>
              <w:bottom w:val="nil"/>
            </w:tcBorders>
            <w:shd w:val="clear" w:color="auto" w:fill="auto"/>
            <w:vAlign w:val="center"/>
          </w:tcPr>
          <w:p w14:paraId="6A0C73CE"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7AC39553" w14:textId="77777777" w:rsidR="00C66E18" w:rsidRPr="007807F9" w:rsidRDefault="00C66E18" w:rsidP="0063731C">
            <w:pPr>
              <w:rPr>
                <w:sz w:val="20"/>
                <w:szCs w:val="20"/>
              </w:rPr>
            </w:pPr>
          </w:p>
        </w:tc>
      </w:tr>
      <w:tr w:rsidR="00C66E18" w:rsidRPr="007807F9" w14:paraId="7047B177" w14:textId="77777777" w:rsidTr="00C66E18">
        <w:trPr>
          <w:jc w:val="center"/>
        </w:trPr>
        <w:tc>
          <w:tcPr>
            <w:tcW w:w="2160" w:type="dxa"/>
            <w:gridSpan w:val="2"/>
            <w:tcBorders>
              <w:top w:val="nil"/>
              <w:bottom w:val="nil"/>
            </w:tcBorders>
            <w:shd w:val="clear" w:color="auto" w:fill="auto"/>
            <w:vAlign w:val="center"/>
          </w:tcPr>
          <w:p w14:paraId="2F270F2F"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087E4C74" w14:textId="77777777" w:rsidR="00C66E18" w:rsidRPr="007807F9" w:rsidRDefault="00C66E18" w:rsidP="0063731C">
            <w:pPr>
              <w:rPr>
                <w:sz w:val="20"/>
                <w:szCs w:val="20"/>
              </w:rPr>
            </w:pPr>
          </w:p>
        </w:tc>
      </w:tr>
    </w:tbl>
    <w:p w14:paraId="09700C55" w14:textId="77777777" w:rsidR="00640A99" w:rsidRDefault="00640A99" w:rsidP="00640A99">
      <w:pPr>
        <w:rPr>
          <w:sz w:val="20"/>
          <w:szCs w:val="20"/>
        </w:rPr>
      </w:pPr>
    </w:p>
    <w:p w14:paraId="2A95D426" w14:textId="77777777" w:rsidR="00640A99" w:rsidRDefault="00640A99" w:rsidP="00640A99">
      <w:pPr>
        <w:rPr>
          <w:sz w:val="20"/>
          <w:szCs w:val="20"/>
        </w:rPr>
      </w:pPr>
    </w:p>
    <w:p w14:paraId="50F88348"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1C10405E" w14:textId="77777777" w:rsidTr="00453F62">
        <w:trPr>
          <w:trHeight w:val="350"/>
          <w:jc w:val="center"/>
        </w:trPr>
        <w:tc>
          <w:tcPr>
            <w:tcW w:w="2160" w:type="dxa"/>
            <w:shd w:val="clear" w:color="auto" w:fill="D9D9D9"/>
            <w:vAlign w:val="center"/>
          </w:tcPr>
          <w:p w14:paraId="68D133F3"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3CC2E677" w14:textId="77777777" w:rsidR="009C3AE0" w:rsidRPr="007807F9" w:rsidRDefault="009C3AE0" w:rsidP="00453F62">
            <w:pPr>
              <w:rPr>
                <w:sz w:val="20"/>
                <w:szCs w:val="20"/>
              </w:rPr>
            </w:pPr>
            <w:r w:rsidRPr="007807F9">
              <w:rPr>
                <w:sz w:val="20"/>
                <w:szCs w:val="20"/>
              </w:rPr>
              <w:t>Title</w:t>
            </w:r>
          </w:p>
        </w:tc>
      </w:tr>
      <w:tr w:rsidR="009C3AE0" w:rsidRPr="007807F9" w14:paraId="512845DF" w14:textId="77777777" w:rsidTr="00453F62">
        <w:trPr>
          <w:jc w:val="center"/>
        </w:trPr>
        <w:tc>
          <w:tcPr>
            <w:tcW w:w="2340" w:type="dxa"/>
            <w:gridSpan w:val="2"/>
            <w:shd w:val="clear" w:color="auto" w:fill="auto"/>
            <w:vAlign w:val="center"/>
          </w:tcPr>
          <w:p w14:paraId="36822785"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3A32FD32"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54F2A5CC" w14:textId="77777777" w:rsidTr="00453F62">
        <w:trPr>
          <w:jc w:val="center"/>
        </w:trPr>
        <w:tc>
          <w:tcPr>
            <w:tcW w:w="2340" w:type="dxa"/>
            <w:gridSpan w:val="2"/>
            <w:shd w:val="clear" w:color="auto" w:fill="auto"/>
            <w:vAlign w:val="center"/>
          </w:tcPr>
          <w:p w14:paraId="110D6CA2"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4B0D368D" w14:textId="77777777" w:rsidR="009C3AE0" w:rsidRPr="007807F9" w:rsidRDefault="009C3AE0" w:rsidP="00453F62">
            <w:pPr>
              <w:rPr>
                <w:sz w:val="20"/>
                <w:szCs w:val="20"/>
              </w:rPr>
            </w:pPr>
            <w:r w:rsidRPr="007807F9">
              <w:rPr>
                <w:sz w:val="20"/>
                <w:szCs w:val="20"/>
              </w:rPr>
              <w:t>Audit Follow-up</w:t>
            </w:r>
          </w:p>
        </w:tc>
      </w:tr>
      <w:tr w:rsidR="009C3AE0" w:rsidRPr="007807F9" w14:paraId="1F5BFB76" w14:textId="77777777" w:rsidTr="00453F62">
        <w:trPr>
          <w:jc w:val="center"/>
        </w:trPr>
        <w:tc>
          <w:tcPr>
            <w:tcW w:w="2340" w:type="dxa"/>
            <w:gridSpan w:val="2"/>
            <w:shd w:val="clear" w:color="auto" w:fill="auto"/>
            <w:vAlign w:val="center"/>
          </w:tcPr>
          <w:p w14:paraId="7BCF767F"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6101DBD9" w14:textId="77777777" w:rsidR="009C3AE0" w:rsidRPr="007807F9" w:rsidRDefault="009C3AE0" w:rsidP="00453F62">
            <w:pPr>
              <w:rPr>
                <w:sz w:val="20"/>
                <w:szCs w:val="20"/>
              </w:rPr>
            </w:pPr>
            <w:r w:rsidRPr="007807F9">
              <w:rPr>
                <w:sz w:val="20"/>
                <w:szCs w:val="20"/>
              </w:rPr>
              <w:t xml:space="preserve">Cost Principles </w:t>
            </w:r>
            <w:proofErr w:type="gramStart"/>
            <w:r w:rsidRPr="007807F9">
              <w:rPr>
                <w:sz w:val="20"/>
                <w:szCs w:val="20"/>
              </w:rPr>
              <w:t xml:space="preserve">for  </w:t>
            </w:r>
            <w:r w:rsidR="005D3119">
              <w:rPr>
                <w:sz w:val="20"/>
                <w:szCs w:val="20"/>
              </w:rPr>
              <w:t>State</w:t>
            </w:r>
            <w:proofErr w:type="gramEnd"/>
            <w:r w:rsidRPr="007807F9">
              <w:rPr>
                <w:sz w:val="20"/>
                <w:szCs w:val="20"/>
              </w:rPr>
              <w:t>, Local and Indian Tribal Governments</w:t>
            </w:r>
          </w:p>
        </w:tc>
      </w:tr>
      <w:tr w:rsidR="009C3AE0" w:rsidRPr="007807F9" w14:paraId="1844E545" w14:textId="77777777" w:rsidTr="00453F62">
        <w:trPr>
          <w:jc w:val="center"/>
        </w:trPr>
        <w:tc>
          <w:tcPr>
            <w:tcW w:w="2340" w:type="dxa"/>
            <w:gridSpan w:val="2"/>
            <w:shd w:val="clear" w:color="auto" w:fill="auto"/>
            <w:vAlign w:val="center"/>
          </w:tcPr>
          <w:p w14:paraId="26CA995D"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456A40CD"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6E2F1A76" w14:textId="77777777" w:rsidTr="00453F62">
        <w:trPr>
          <w:jc w:val="center"/>
        </w:trPr>
        <w:tc>
          <w:tcPr>
            <w:tcW w:w="2340" w:type="dxa"/>
            <w:gridSpan w:val="2"/>
            <w:shd w:val="clear" w:color="auto" w:fill="auto"/>
            <w:vAlign w:val="center"/>
          </w:tcPr>
          <w:p w14:paraId="261C5804"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28696407" w14:textId="77777777" w:rsidR="009C3AE0" w:rsidRPr="007807F9" w:rsidRDefault="009C3AE0" w:rsidP="00453F62">
            <w:pPr>
              <w:rPr>
                <w:sz w:val="20"/>
                <w:szCs w:val="20"/>
              </w:rPr>
            </w:pPr>
            <w:r w:rsidRPr="007807F9">
              <w:rPr>
                <w:sz w:val="20"/>
                <w:szCs w:val="20"/>
              </w:rPr>
              <w:t xml:space="preserve">Grants and Cooperative Agreements </w:t>
            </w:r>
            <w:proofErr w:type="gramStart"/>
            <w:r w:rsidRPr="007807F9">
              <w:rPr>
                <w:sz w:val="20"/>
                <w:szCs w:val="20"/>
              </w:rPr>
              <w:t>With</w:t>
            </w:r>
            <w:proofErr w:type="gramEnd"/>
            <w:r w:rsidRPr="007807F9">
              <w:rPr>
                <w:sz w:val="20"/>
                <w:szCs w:val="20"/>
              </w:rPr>
              <w:t xml:space="preserve"> </w:t>
            </w:r>
            <w:r w:rsidR="005D3119">
              <w:rPr>
                <w:sz w:val="20"/>
                <w:szCs w:val="20"/>
              </w:rPr>
              <w:t>State</w:t>
            </w:r>
            <w:r w:rsidRPr="007807F9">
              <w:rPr>
                <w:sz w:val="20"/>
                <w:szCs w:val="20"/>
              </w:rPr>
              <w:t xml:space="preserve"> and Local Governments</w:t>
            </w:r>
          </w:p>
        </w:tc>
      </w:tr>
      <w:tr w:rsidR="009C3AE0" w:rsidRPr="007807F9" w14:paraId="1C7E7923" w14:textId="77777777" w:rsidTr="00453F62">
        <w:trPr>
          <w:jc w:val="center"/>
        </w:trPr>
        <w:tc>
          <w:tcPr>
            <w:tcW w:w="2340" w:type="dxa"/>
            <w:gridSpan w:val="2"/>
            <w:shd w:val="clear" w:color="auto" w:fill="auto"/>
            <w:vAlign w:val="center"/>
          </w:tcPr>
          <w:p w14:paraId="20170A5E"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2EF58866"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6A419A04" w14:textId="77777777" w:rsidTr="00453F62">
        <w:trPr>
          <w:jc w:val="center"/>
        </w:trPr>
        <w:tc>
          <w:tcPr>
            <w:tcW w:w="2340" w:type="dxa"/>
            <w:gridSpan w:val="2"/>
            <w:shd w:val="clear" w:color="auto" w:fill="auto"/>
            <w:vAlign w:val="center"/>
          </w:tcPr>
          <w:p w14:paraId="3AFA0384"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2465A397"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77CBC413" w14:textId="77777777" w:rsidTr="00453F62">
        <w:trPr>
          <w:trHeight w:val="350"/>
          <w:jc w:val="center"/>
        </w:trPr>
        <w:tc>
          <w:tcPr>
            <w:tcW w:w="2340" w:type="dxa"/>
            <w:gridSpan w:val="2"/>
            <w:shd w:val="clear" w:color="auto" w:fill="auto"/>
            <w:vAlign w:val="center"/>
          </w:tcPr>
          <w:p w14:paraId="71BE7433"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327CC62F"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2BC72206" w14:textId="77777777" w:rsidTr="00453F62">
        <w:trPr>
          <w:trHeight w:val="350"/>
          <w:jc w:val="center"/>
        </w:trPr>
        <w:tc>
          <w:tcPr>
            <w:tcW w:w="2340" w:type="dxa"/>
            <w:gridSpan w:val="2"/>
            <w:shd w:val="clear" w:color="auto" w:fill="auto"/>
            <w:vAlign w:val="center"/>
          </w:tcPr>
          <w:p w14:paraId="5F2E0649"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03B40241"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539E2284" w14:textId="77777777" w:rsidTr="00453F62">
        <w:trPr>
          <w:trHeight w:val="350"/>
          <w:jc w:val="center"/>
        </w:trPr>
        <w:tc>
          <w:tcPr>
            <w:tcW w:w="2340" w:type="dxa"/>
            <w:gridSpan w:val="2"/>
            <w:shd w:val="clear" w:color="auto" w:fill="auto"/>
            <w:vAlign w:val="center"/>
          </w:tcPr>
          <w:p w14:paraId="117112AE"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39E6502A"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4F6D1AE0" w14:textId="77777777" w:rsidTr="00453F62">
        <w:trPr>
          <w:trHeight w:val="350"/>
          <w:jc w:val="center"/>
        </w:trPr>
        <w:tc>
          <w:tcPr>
            <w:tcW w:w="2340" w:type="dxa"/>
            <w:gridSpan w:val="2"/>
            <w:shd w:val="clear" w:color="auto" w:fill="auto"/>
            <w:vAlign w:val="center"/>
          </w:tcPr>
          <w:p w14:paraId="749EF1D3"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10B01D9F" w14:textId="77777777" w:rsidR="009C3AE0" w:rsidRPr="007807F9" w:rsidRDefault="009C3AE0" w:rsidP="00453F62">
            <w:pPr>
              <w:rPr>
                <w:sz w:val="20"/>
                <w:szCs w:val="20"/>
              </w:rPr>
            </w:pPr>
            <w:r w:rsidRPr="007807F9">
              <w:rPr>
                <w:sz w:val="20"/>
                <w:szCs w:val="20"/>
              </w:rPr>
              <w:t>Financial Reporting Requirements</w:t>
            </w:r>
          </w:p>
        </w:tc>
      </w:tr>
    </w:tbl>
    <w:p w14:paraId="27ACF378" w14:textId="77777777" w:rsidR="009C3AE0" w:rsidRPr="007807F9" w:rsidRDefault="009C3AE0" w:rsidP="009C3AE0">
      <w:pPr>
        <w:rPr>
          <w:sz w:val="20"/>
          <w:szCs w:val="20"/>
        </w:rPr>
      </w:pPr>
    </w:p>
    <w:p w14:paraId="3105123E"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55" w:history="1">
        <w:r w:rsidRPr="00465A9B">
          <w:rPr>
            <w:rStyle w:val="Hyperlink"/>
            <w:color w:val="auto"/>
            <w:sz w:val="20"/>
            <w:szCs w:val="20"/>
          </w:rPr>
          <w:t>http://www.ecfr.gov/cgi-bin/ECFR?SID=2d5f57c64e7afab744f98df61bf24177&amp;page=simple</w:t>
        </w:r>
      </w:hyperlink>
      <w:r w:rsidRPr="00465A9B">
        <w:rPr>
          <w:sz w:val="20"/>
          <w:szCs w:val="20"/>
        </w:rPr>
        <w:t>.</w:t>
      </w:r>
    </w:p>
    <w:p w14:paraId="2A99B196" w14:textId="77777777" w:rsidR="00465A9B" w:rsidRDefault="00465A9B" w:rsidP="00465A9B">
      <w:pPr>
        <w:rPr>
          <w:sz w:val="20"/>
          <w:szCs w:val="20"/>
        </w:rPr>
      </w:pPr>
    </w:p>
    <w:p w14:paraId="653E91E5"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6" w:history="1">
        <w:r w:rsidRPr="007807F9">
          <w:rPr>
            <w:rStyle w:val="Hyperlink"/>
            <w:color w:val="auto"/>
            <w:sz w:val="20"/>
            <w:szCs w:val="20"/>
          </w:rPr>
          <w:t>http://www.whitehouse.gov/omb/circulars_default</w:t>
        </w:r>
      </w:hyperlink>
      <w:r w:rsidR="005D3119">
        <w:rPr>
          <w:sz w:val="20"/>
          <w:szCs w:val="20"/>
        </w:rPr>
        <w:t xml:space="preserve">. </w:t>
      </w:r>
    </w:p>
    <w:p w14:paraId="2C6FE632" w14:textId="77777777" w:rsidR="00640A99" w:rsidRDefault="00640A99" w:rsidP="002A0914">
      <w:pPr>
        <w:pStyle w:val="Heading2"/>
      </w:pPr>
      <w:bookmarkStart w:id="142" w:name="_Toc372107569"/>
    </w:p>
    <w:p w14:paraId="5BDEC422" w14:textId="77777777" w:rsidR="004E5730" w:rsidRDefault="004E5730" w:rsidP="004E5730"/>
    <w:p w14:paraId="0C17407E" w14:textId="77777777" w:rsidR="004E5730" w:rsidRPr="004E5730" w:rsidRDefault="004E5730" w:rsidP="004E5730"/>
    <w:bookmarkEnd w:id="142"/>
    <w:p w14:paraId="7311EA14"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114DE5F9"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34D3D4AF" w14:textId="77777777" w:rsidTr="000151D4">
        <w:trPr>
          <w:gridAfter w:val="2"/>
          <w:wAfter w:w="4991" w:type="dxa"/>
          <w:trHeight w:val="289"/>
        </w:trPr>
        <w:tc>
          <w:tcPr>
            <w:tcW w:w="1221" w:type="dxa"/>
            <w:shd w:val="clear" w:color="auto" w:fill="auto"/>
          </w:tcPr>
          <w:p w14:paraId="747C39BA" w14:textId="77777777" w:rsidR="000151D4" w:rsidRPr="00465A9B" w:rsidRDefault="000151D4" w:rsidP="00BC6ADD"/>
          <w:p w14:paraId="5CBF7E38"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395A08AE" w14:textId="77777777" w:rsidR="000151D4" w:rsidRPr="00465A9B" w:rsidRDefault="000151D4" w:rsidP="00BC6ADD">
            <w:pPr>
              <w:ind w:firstLine="720"/>
            </w:pPr>
          </w:p>
        </w:tc>
        <w:tc>
          <w:tcPr>
            <w:tcW w:w="771" w:type="dxa"/>
            <w:shd w:val="clear" w:color="auto" w:fill="auto"/>
            <w:vAlign w:val="bottom"/>
          </w:tcPr>
          <w:p w14:paraId="4E0BC8FC" w14:textId="77777777" w:rsidR="000151D4" w:rsidRPr="00465A9B" w:rsidRDefault="000151D4" w:rsidP="00BC6ADD">
            <w:r>
              <w:t>Title:</w:t>
            </w:r>
          </w:p>
        </w:tc>
        <w:tc>
          <w:tcPr>
            <w:tcW w:w="3044" w:type="dxa"/>
            <w:tcBorders>
              <w:bottom w:val="single" w:sz="4" w:space="0" w:color="auto"/>
            </w:tcBorders>
          </w:tcPr>
          <w:p w14:paraId="352A5A38" w14:textId="77777777" w:rsidR="000151D4" w:rsidRPr="00465A9B" w:rsidRDefault="000151D4" w:rsidP="00BC6ADD"/>
        </w:tc>
      </w:tr>
      <w:tr w:rsidR="000151D4" w:rsidRPr="00465A9B" w14:paraId="19787B7C" w14:textId="77777777" w:rsidTr="000151D4">
        <w:trPr>
          <w:trHeight w:val="274"/>
        </w:trPr>
        <w:tc>
          <w:tcPr>
            <w:tcW w:w="1657" w:type="dxa"/>
            <w:gridSpan w:val="2"/>
            <w:shd w:val="clear" w:color="auto" w:fill="auto"/>
          </w:tcPr>
          <w:p w14:paraId="3D931C36" w14:textId="77777777" w:rsidR="000151D4" w:rsidRPr="00465A9B" w:rsidRDefault="000151D4" w:rsidP="00BC6ADD"/>
        </w:tc>
        <w:tc>
          <w:tcPr>
            <w:tcW w:w="2826" w:type="dxa"/>
            <w:shd w:val="clear" w:color="auto" w:fill="auto"/>
          </w:tcPr>
          <w:p w14:paraId="4FAE06E7" w14:textId="77777777" w:rsidR="000151D4" w:rsidRPr="00465A9B" w:rsidRDefault="000151D4" w:rsidP="00BC6ADD"/>
        </w:tc>
        <w:tc>
          <w:tcPr>
            <w:tcW w:w="771" w:type="dxa"/>
            <w:shd w:val="clear" w:color="auto" w:fill="auto"/>
            <w:vAlign w:val="bottom"/>
          </w:tcPr>
          <w:p w14:paraId="624BAA1A" w14:textId="77777777" w:rsidR="000151D4" w:rsidRPr="00465A9B" w:rsidRDefault="000151D4" w:rsidP="00BC6ADD"/>
        </w:tc>
        <w:tc>
          <w:tcPr>
            <w:tcW w:w="3044" w:type="dxa"/>
            <w:tcBorders>
              <w:top w:val="single" w:sz="4" w:space="0" w:color="auto"/>
            </w:tcBorders>
          </w:tcPr>
          <w:p w14:paraId="0BC98DA7" w14:textId="77777777" w:rsidR="000151D4" w:rsidRPr="00465A9B" w:rsidRDefault="000151D4" w:rsidP="00BC6ADD"/>
        </w:tc>
        <w:tc>
          <w:tcPr>
            <w:tcW w:w="1535" w:type="dxa"/>
            <w:shd w:val="clear" w:color="auto" w:fill="auto"/>
          </w:tcPr>
          <w:p w14:paraId="4E4BE9DA" w14:textId="77777777" w:rsidR="000151D4" w:rsidRPr="00465A9B" w:rsidRDefault="000151D4" w:rsidP="00BC6ADD"/>
        </w:tc>
        <w:tc>
          <w:tcPr>
            <w:tcW w:w="3456" w:type="dxa"/>
            <w:shd w:val="clear" w:color="auto" w:fill="auto"/>
          </w:tcPr>
          <w:p w14:paraId="51573426" w14:textId="77777777" w:rsidR="000151D4" w:rsidRPr="00465A9B" w:rsidRDefault="000151D4" w:rsidP="00BC6ADD"/>
        </w:tc>
      </w:tr>
      <w:tr w:rsidR="000151D4" w:rsidRPr="00465A9B" w14:paraId="5A1BC7FA" w14:textId="77777777" w:rsidTr="000151D4">
        <w:trPr>
          <w:gridAfter w:val="2"/>
          <w:wAfter w:w="4991" w:type="dxa"/>
          <w:trHeight w:val="198"/>
        </w:trPr>
        <w:tc>
          <w:tcPr>
            <w:tcW w:w="1221" w:type="dxa"/>
            <w:shd w:val="clear" w:color="auto" w:fill="auto"/>
          </w:tcPr>
          <w:p w14:paraId="3E260A2E"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54616126" w14:textId="77777777" w:rsidR="000151D4" w:rsidRPr="00465A9B" w:rsidRDefault="000151D4" w:rsidP="00BC6ADD">
            <w:pPr>
              <w:ind w:firstLine="720"/>
            </w:pPr>
          </w:p>
        </w:tc>
        <w:tc>
          <w:tcPr>
            <w:tcW w:w="771" w:type="dxa"/>
            <w:shd w:val="clear" w:color="auto" w:fill="auto"/>
            <w:vAlign w:val="bottom"/>
          </w:tcPr>
          <w:p w14:paraId="36D8D1DC" w14:textId="77777777" w:rsidR="000151D4" w:rsidRPr="00465A9B" w:rsidRDefault="000151D4" w:rsidP="00BC6ADD">
            <w:r>
              <w:t>Date:</w:t>
            </w:r>
          </w:p>
        </w:tc>
        <w:tc>
          <w:tcPr>
            <w:tcW w:w="3044" w:type="dxa"/>
            <w:tcBorders>
              <w:bottom w:val="single" w:sz="4" w:space="0" w:color="auto"/>
            </w:tcBorders>
          </w:tcPr>
          <w:p w14:paraId="36F7C3B5" w14:textId="77777777" w:rsidR="000151D4" w:rsidRPr="00465A9B" w:rsidRDefault="000151D4" w:rsidP="00BC6ADD"/>
        </w:tc>
      </w:tr>
      <w:tr w:rsidR="000151D4" w:rsidRPr="00465A9B" w14:paraId="4CCE3275" w14:textId="77777777" w:rsidTr="000151D4">
        <w:trPr>
          <w:trHeight w:val="274"/>
        </w:trPr>
        <w:tc>
          <w:tcPr>
            <w:tcW w:w="1657" w:type="dxa"/>
            <w:gridSpan w:val="2"/>
            <w:shd w:val="clear" w:color="auto" w:fill="auto"/>
          </w:tcPr>
          <w:p w14:paraId="76D397C3" w14:textId="77777777" w:rsidR="000151D4" w:rsidRPr="00465A9B" w:rsidRDefault="000151D4" w:rsidP="00BC6ADD"/>
        </w:tc>
        <w:tc>
          <w:tcPr>
            <w:tcW w:w="2826" w:type="dxa"/>
            <w:shd w:val="clear" w:color="auto" w:fill="auto"/>
          </w:tcPr>
          <w:p w14:paraId="2E71FACB" w14:textId="77777777" w:rsidR="000151D4" w:rsidRPr="00465A9B" w:rsidRDefault="000151D4" w:rsidP="00BC6ADD"/>
        </w:tc>
        <w:tc>
          <w:tcPr>
            <w:tcW w:w="771" w:type="dxa"/>
            <w:shd w:val="clear" w:color="auto" w:fill="auto"/>
          </w:tcPr>
          <w:p w14:paraId="65AF0766" w14:textId="77777777" w:rsidR="000151D4" w:rsidRPr="00465A9B" w:rsidRDefault="000151D4" w:rsidP="00BC6ADD"/>
        </w:tc>
        <w:tc>
          <w:tcPr>
            <w:tcW w:w="3044" w:type="dxa"/>
            <w:tcBorders>
              <w:top w:val="single" w:sz="4" w:space="0" w:color="auto"/>
            </w:tcBorders>
          </w:tcPr>
          <w:p w14:paraId="06BBC31A" w14:textId="77777777" w:rsidR="000151D4" w:rsidRPr="00465A9B" w:rsidRDefault="000151D4" w:rsidP="00BC6ADD"/>
        </w:tc>
        <w:tc>
          <w:tcPr>
            <w:tcW w:w="1535" w:type="dxa"/>
            <w:shd w:val="clear" w:color="auto" w:fill="auto"/>
          </w:tcPr>
          <w:p w14:paraId="6C387743" w14:textId="77777777" w:rsidR="000151D4" w:rsidRPr="00465A9B" w:rsidRDefault="000151D4" w:rsidP="00BC6ADD"/>
        </w:tc>
        <w:tc>
          <w:tcPr>
            <w:tcW w:w="3456" w:type="dxa"/>
            <w:shd w:val="clear" w:color="auto" w:fill="auto"/>
          </w:tcPr>
          <w:p w14:paraId="4D4435BB" w14:textId="77777777" w:rsidR="000151D4" w:rsidRPr="00465A9B" w:rsidRDefault="000151D4" w:rsidP="00BC6ADD"/>
        </w:tc>
      </w:tr>
    </w:tbl>
    <w:p w14:paraId="1D727F15" w14:textId="77777777" w:rsidR="00737780" w:rsidRDefault="00737780" w:rsidP="001423B2">
      <w:pPr>
        <w:ind w:right="72"/>
        <w:jc w:val="both"/>
        <w:rPr>
          <w:rFonts w:ascii="Arial" w:hAnsi="Arial" w:cs="Arial"/>
          <w:sz w:val="16"/>
          <w:szCs w:val="16"/>
        </w:rPr>
      </w:pPr>
    </w:p>
    <w:sectPr w:rsidR="00737780" w:rsidSect="009C1BB0">
      <w:headerReference w:type="default" r:id="rId57"/>
      <w:footerReference w:type="default" r:id="rId58"/>
      <w:footerReference w:type="first" r:id="rId5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D032" w14:textId="77777777" w:rsidR="00BF437D" w:rsidRDefault="00BF437D" w:rsidP="0075427F">
      <w:r>
        <w:separator/>
      </w:r>
    </w:p>
  </w:endnote>
  <w:endnote w:type="continuationSeparator" w:id="0">
    <w:p w14:paraId="0CF5B773" w14:textId="77777777" w:rsidR="00BF437D" w:rsidRDefault="00BF437D" w:rsidP="0075427F">
      <w:r>
        <w:continuationSeparator/>
      </w:r>
    </w:p>
  </w:endnote>
  <w:endnote w:type="continuationNotice" w:id="1">
    <w:p w14:paraId="076C0F47" w14:textId="77777777" w:rsidR="00BF437D" w:rsidRDefault="00BF4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4C89" w14:textId="77777777" w:rsidR="004B29BF" w:rsidRDefault="004B29BF">
    <w:pPr>
      <w:pStyle w:val="Footer"/>
      <w:jc w:val="center"/>
    </w:pPr>
    <w:r>
      <w:fldChar w:fldCharType="begin"/>
    </w:r>
    <w:r>
      <w:instrText xml:space="preserve"> PAGE   \* MERGEFORMAT </w:instrText>
    </w:r>
    <w:r>
      <w:fldChar w:fldCharType="separate"/>
    </w:r>
    <w:r w:rsidR="002D791D">
      <w:rPr>
        <w:noProof/>
      </w:rPr>
      <w:t>21</w:t>
    </w:r>
    <w:r>
      <w:rPr>
        <w:noProof/>
      </w:rPr>
      <w:fldChar w:fldCharType="end"/>
    </w:r>
  </w:p>
  <w:p w14:paraId="6DFA0446"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A8B3"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B796" w14:textId="77777777" w:rsidR="00BF437D" w:rsidRDefault="00BF437D" w:rsidP="0075427F">
      <w:r>
        <w:separator/>
      </w:r>
    </w:p>
  </w:footnote>
  <w:footnote w:type="continuationSeparator" w:id="0">
    <w:p w14:paraId="18F03599" w14:textId="77777777" w:rsidR="00BF437D" w:rsidRDefault="00BF437D" w:rsidP="0075427F">
      <w:r>
        <w:continuationSeparator/>
      </w:r>
    </w:p>
  </w:footnote>
  <w:footnote w:type="continuationNotice" w:id="1">
    <w:p w14:paraId="3B4D20D5" w14:textId="77777777" w:rsidR="00BF437D" w:rsidRDefault="00BF4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1F47" w14:textId="77777777" w:rsidR="00E705CC" w:rsidRDefault="00E70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995849"/>
    <w:multiLevelType w:val="hybridMultilevel"/>
    <w:tmpl w:val="348E7B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A7DBD"/>
    <w:multiLevelType w:val="hybridMultilevel"/>
    <w:tmpl w:val="7DB06856"/>
    <w:lvl w:ilvl="0" w:tplc="E6DC0278">
      <w:start w:val="1"/>
      <w:numFmt w:val="upperLetter"/>
      <w:lvlText w:val="%1."/>
      <w:lvlJc w:val="left"/>
      <w:pPr>
        <w:ind w:left="1440" w:hanging="360"/>
      </w:pPr>
      <w:rPr>
        <w:b w:val="0"/>
        <w:bCs w:val="0"/>
      </w:rPr>
    </w:lvl>
    <w:lvl w:ilvl="1" w:tplc="39049C1E">
      <w:start w:val="1"/>
      <w:numFmt w:val="decimal"/>
      <w:lvlText w:val="%2."/>
      <w:lvlJc w:val="left"/>
      <w:pPr>
        <w:ind w:left="2160" w:hanging="360"/>
      </w:pPr>
      <w:rPr>
        <w:b w:val="0"/>
        <w:bCs w:val="0"/>
      </w:rPr>
    </w:lvl>
    <w:lvl w:ilvl="2" w:tplc="373C48EE">
      <w:start w:val="1"/>
      <w:numFmt w:val="low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D50CFB"/>
    <w:multiLevelType w:val="multilevel"/>
    <w:tmpl w:val="48042A56"/>
    <w:lvl w:ilvl="0">
      <w:start w:val="1"/>
      <w:numFmt w:val="decimal"/>
      <w:lvlText w:val="%1."/>
      <w:lvlJc w:val="left"/>
      <w:pPr>
        <w:ind w:left="1440" w:hanging="360"/>
      </w:pPr>
      <w:rPr>
        <w:rFonts w:ascii="Times New Roman" w:eastAsia="Times New Roman"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 w15:restartNumberingAfterBreak="0">
    <w:nsid w:val="0EFA39E7"/>
    <w:multiLevelType w:val="hybridMultilevel"/>
    <w:tmpl w:val="2A52DE4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65A36"/>
    <w:multiLevelType w:val="hybridMultilevel"/>
    <w:tmpl w:val="4DE4AF4E"/>
    <w:lvl w:ilvl="0" w:tplc="6004F9C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403A4C"/>
    <w:multiLevelType w:val="hybridMultilevel"/>
    <w:tmpl w:val="9C38A1E0"/>
    <w:lvl w:ilvl="0" w:tplc="04090015">
      <w:start w:val="1"/>
      <w:numFmt w:val="upperLetter"/>
      <w:lvlText w:val="%1."/>
      <w:lvlJc w:val="left"/>
      <w:pPr>
        <w:ind w:left="2160" w:hanging="180"/>
      </w:pPr>
      <w:rPr>
        <w:rFonts w:hint="default"/>
        <w:b w:val="0"/>
        <w:bCs w:val="0"/>
      </w:rPr>
    </w:lvl>
    <w:lvl w:ilvl="1" w:tplc="1CBA5B0A">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13" w15:restartNumberingAfterBreak="0">
    <w:nsid w:val="17AF3BD1"/>
    <w:multiLevelType w:val="hybridMultilevel"/>
    <w:tmpl w:val="2A988EAC"/>
    <w:lvl w:ilvl="0" w:tplc="C5E44082">
      <w:start w:val="1"/>
      <w:numFmt w:val="decimal"/>
      <w:lvlText w:val="%1."/>
      <w:lvlJc w:val="left"/>
      <w:pPr>
        <w:ind w:left="1080" w:hanging="360"/>
      </w:pPr>
      <w:rPr>
        <w:rFonts w:ascii="Times New Roman" w:eastAsia="Calibri" w:hAnsi="Times New Roman" w:cs="Times New Roman"/>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BB87724"/>
    <w:multiLevelType w:val="hybridMultilevel"/>
    <w:tmpl w:val="95C8A926"/>
    <w:lvl w:ilvl="0" w:tplc="86AE584C">
      <w:start w:val="1"/>
      <w:numFmt w:val="lowerLetter"/>
      <w:lvlText w:val="%1."/>
      <w:lvlJc w:val="left"/>
      <w:pPr>
        <w:ind w:left="720" w:hanging="360"/>
      </w:pPr>
      <w:rPr>
        <w:rFonts w:ascii="Times New Roman" w:eastAsia="Times New Roman" w:hAnsi="Times New Roman" w:cs="Times New Roman"/>
      </w:rPr>
    </w:lvl>
    <w:lvl w:ilvl="1" w:tplc="B4C68DFA">
      <w:start w:val="1"/>
      <w:numFmt w:val="decimal"/>
      <w:lvlText w:val="%2."/>
      <w:lvlJc w:val="left"/>
      <w:pPr>
        <w:ind w:left="1440" w:hanging="360"/>
      </w:pPr>
      <w:rPr>
        <w:rFonts w:ascii="Times New Roman" w:eastAsia="Times New Roman" w:hAnsi="Times New Roman" w:cs="Times New Roman" w:hint="default"/>
        <w:b w:val="0"/>
        <w:bCs w:val="0"/>
        <w:strike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A7EF1"/>
    <w:multiLevelType w:val="hybridMultilevel"/>
    <w:tmpl w:val="4BF67A9E"/>
    <w:lvl w:ilvl="0" w:tplc="04090015">
      <w:start w:val="1"/>
      <w:numFmt w:val="upperLetter"/>
      <w:lvlText w:val="%1."/>
      <w:lvlJc w:val="left"/>
      <w:pPr>
        <w:ind w:left="720" w:hanging="360"/>
      </w:pPr>
    </w:lvl>
    <w:lvl w:ilvl="1" w:tplc="D2CA4EDA">
      <w:start w:val="1"/>
      <w:numFmt w:val="decimal"/>
      <w:lvlText w:val="%2."/>
      <w:lvlJc w:val="left"/>
      <w:pPr>
        <w:ind w:left="1440" w:hanging="360"/>
      </w:pPr>
      <w:rPr>
        <w:rFonts w:hint="default"/>
        <w:b w:val="0"/>
        <w:bCs w:val="0"/>
      </w:rPr>
    </w:lvl>
    <w:lvl w:ilvl="2" w:tplc="C99AA774">
      <w:start w:val="1"/>
      <w:numFmt w:val="lowerLetter"/>
      <w:lvlText w:val="%3."/>
      <w:lvlJc w:val="right"/>
      <w:pPr>
        <w:ind w:left="2160" w:hanging="180"/>
      </w:pPr>
      <w:rPr>
        <w:rFonts w:hint="default"/>
        <w:b w:val="0"/>
        <w:bCs w:val="0"/>
        <w:strike w:val="0"/>
      </w:rPr>
    </w:lvl>
    <w:lvl w:ilvl="3" w:tplc="93A0FD04">
      <w:start w:val="1"/>
      <w:numFmt w:val="decimal"/>
      <w:lvlText w:val="%4."/>
      <w:lvlJc w:val="left"/>
      <w:pPr>
        <w:ind w:left="2430" w:hanging="360"/>
      </w:pPr>
      <w:rPr>
        <w:b w:val="0"/>
        <w:bCs w:val="0"/>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F06CB"/>
    <w:multiLevelType w:val="hybridMultilevel"/>
    <w:tmpl w:val="69043FC2"/>
    <w:lvl w:ilvl="0" w:tplc="65D86BA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268ED"/>
    <w:multiLevelType w:val="hybridMultilevel"/>
    <w:tmpl w:val="534E7134"/>
    <w:lvl w:ilvl="0" w:tplc="AA785D5A">
      <w:start w:val="1"/>
      <w:numFmt w:val="upperLetter"/>
      <w:lvlText w:val="%1."/>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56A5445"/>
    <w:multiLevelType w:val="multilevel"/>
    <w:tmpl w:val="40C2A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933D1"/>
    <w:multiLevelType w:val="multilevel"/>
    <w:tmpl w:val="B470AD4C"/>
    <w:lvl w:ilvl="0">
      <w:start w:val="1"/>
      <w:numFmt w:val="decimal"/>
      <w:lvlText w:val="%1."/>
      <w:lvlJc w:val="left"/>
      <w:pPr>
        <w:tabs>
          <w:tab w:val="num" w:pos="1800"/>
        </w:tabs>
        <w:ind w:left="1800" w:hanging="360"/>
      </w:pPr>
      <w:rPr>
        <w:rFonts w:ascii="Times New Roman" w:eastAsia="Times New Roman" w:hAnsi="Times New Roman" w:cs="Times New Roman" w:hint="default"/>
      </w:rPr>
    </w:lvl>
    <w:lvl w:ilvl="1">
      <w:start w:val="1"/>
      <w:numFmt w:val="bullet"/>
      <w:lvlText w:val=""/>
      <w:lvlJc w:val="left"/>
      <w:pPr>
        <w:ind w:left="2520" w:hanging="360"/>
      </w:pPr>
      <w:rPr>
        <w:rFonts w:ascii="Symbol" w:hAnsi="Symbol" w:hint="default"/>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3"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A284041"/>
    <w:multiLevelType w:val="multilevel"/>
    <w:tmpl w:val="A406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391DC9"/>
    <w:multiLevelType w:val="hybridMultilevel"/>
    <w:tmpl w:val="B4E8D398"/>
    <w:lvl w:ilvl="0" w:tplc="2DE07984">
      <w:start w:val="1"/>
      <w:numFmt w:val="decimal"/>
      <w:lvlText w:val="%1."/>
      <w:lvlJc w:val="left"/>
      <w:pPr>
        <w:ind w:left="1800" w:hanging="360"/>
      </w:pPr>
    </w:lvl>
    <w:lvl w:ilvl="1" w:tplc="5D54C014">
      <w:start w:val="1"/>
      <w:numFmt w:val="decimal"/>
      <w:lvlText w:val="%2."/>
      <w:lvlJc w:val="left"/>
      <w:pPr>
        <w:ind w:left="1800" w:hanging="360"/>
      </w:pPr>
    </w:lvl>
    <w:lvl w:ilvl="2" w:tplc="4752A99C">
      <w:start w:val="1"/>
      <w:numFmt w:val="decimal"/>
      <w:lvlText w:val="%3."/>
      <w:lvlJc w:val="left"/>
      <w:pPr>
        <w:ind w:left="1800" w:hanging="360"/>
      </w:pPr>
    </w:lvl>
    <w:lvl w:ilvl="3" w:tplc="2EE2F03C">
      <w:start w:val="1"/>
      <w:numFmt w:val="decimal"/>
      <w:lvlText w:val="%4."/>
      <w:lvlJc w:val="left"/>
      <w:pPr>
        <w:ind w:left="1800" w:hanging="360"/>
      </w:pPr>
    </w:lvl>
    <w:lvl w:ilvl="4" w:tplc="F7401A54">
      <w:start w:val="1"/>
      <w:numFmt w:val="decimal"/>
      <w:lvlText w:val="%5."/>
      <w:lvlJc w:val="left"/>
      <w:pPr>
        <w:ind w:left="1800" w:hanging="360"/>
      </w:pPr>
    </w:lvl>
    <w:lvl w:ilvl="5" w:tplc="74CE6C76">
      <w:start w:val="1"/>
      <w:numFmt w:val="decimal"/>
      <w:lvlText w:val="%6."/>
      <w:lvlJc w:val="left"/>
      <w:pPr>
        <w:ind w:left="1800" w:hanging="360"/>
      </w:pPr>
    </w:lvl>
    <w:lvl w:ilvl="6" w:tplc="69DED24A">
      <w:start w:val="1"/>
      <w:numFmt w:val="decimal"/>
      <w:lvlText w:val="%7."/>
      <w:lvlJc w:val="left"/>
      <w:pPr>
        <w:ind w:left="1800" w:hanging="360"/>
      </w:pPr>
    </w:lvl>
    <w:lvl w:ilvl="7" w:tplc="E0E69C72">
      <w:start w:val="1"/>
      <w:numFmt w:val="decimal"/>
      <w:lvlText w:val="%8."/>
      <w:lvlJc w:val="left"/>
      <w:pPr>
        <w:ind w:left="1800" w:hanging="360"/>
      </w:pPr>
    </w:lvl>
    <w:lvl w:ilvl="8" w:tplc="581A3DAE">
      <w:start w:val="1"/>
      <w:numFmt w:val="decimal"/>
      <w:lvlText w:val="%9."/>
      <w:lvlJc w:val="left"/>
      <w:pPr>
        <w:ind w:left="1800" w:hanging="360"/>
      </w:pPr>
    </w:lvl>
  </w:abstractNum>
  <w:abstractNum w:abstractNumId="26"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3C43AA"/>
    <w:multiLevelType w:val="hybridMultilevel"/>
    <w:tmpl w:val="5F18ABA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C1C10D1"/>
    <w:multiLevelType w:val="hybridMultilevel"/>
    <w:tmpl w:val="B4EE7E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2F07D06"/>
    <w:multiLevelType w:val="hybridMultilevel"/>
    <w:tmpl w:val="1EB2EFE4"/>
    <w:lvl w:ilvl="0" w:tplc="F4F26A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62603D"/>
    <w:multiLevelType w:val="hybridMultilevel"/>
    <w:tmpl w:val="9E686266"/>
    <w:lvl w:ilvl="0" w:tplc="74AC6D2A">
      <w:start w:val="1"/>
      <w:numFmt w:val="lowerLetter"/>
      <w:lvlText w:val="%1."/>
      <w:lvlJc w:val="left"/>
      <w:pPr>
        <w:ind w:left="2160" w:hanging="360"/>
      </w:pPr>
    </w:lvl>
    <w:lvl w:ilvl="1" w:tplc="46EE9D82">
      <w:start w:val="1"/>
      <w:numFmt w:val="lowerLetter"/>
      <w:lvlText w:val="%2."/>
      <w:lvlJc w:val="left"/>
      <w:pPr>
        <w:ind w:left="2160" w:hanging="360"/>
      </w:pPr>
    </w:lvl>
    <w:lvl w:ilvl="2" w:tplc="F670CC3E">
      <w:start w:val="1"/>
      <w:numFmt w:val="lowerLetter"/>
      <w:lvlText w:val="%3."/>
      <w:lvlJc w:val="left"/>
      <w:pPr>
        <w:ind w:left="2160" w:hanging="360"/>
      </w:pPr>
    </w:lvl>
    <w:lvl w:ilvl="3" w:tplc="26889288">
      <w:start w:val="1"/>
      <w:numFmt w:val="lowerLetter"/>
      <w:lvlText w:val="%4."/>
      <w:lvlJc w:val="left"/>
      <w:pPr>
        <w:ind w:left="2160" w:hanging="360"/>
      </w:pPr>
    </w:lvl>
    <w:lvl w:ilvl="4" w:tplc="07988AA6">
      <w:start w:val="1"/>
      <w:numFmt w:val="lowerLetter"/>
      <w:lvlText w:val="%5."/>
      <w:lvlJc w:val="left"/>
      <w:pPr>
        <w:ind w:left="2160" w:hanging="360"/>
      </w:pPr>
    </w:lvl>
    <w:lvl w:ilvl="5" w:tplc="7060B300">
      <w:start w:val="1"/>
      <w:numFmt w:val="lowerLetter"/>
      <w:lvlText w:val="%6."/>
      <w:lvlJc w:val="left"/>
      <w:pPr>
        <w:ind w:left="2160" w:hanging="360"/>
      </w:pPr>
    </w:lvl>
    <w:lvl w:ilvl="6" w:tplc="BF4EAF30">
      <w:start w:val="1"/>
      <w:numFmt w:val="lowerLetter"/>
      <w:lvlText w:val="%7."/>
      <w:lvlJc w:val="left"/>
      <w:pPr>
        <w:ind w:left="2160" w:hanging="360"/>
      </w:pPr>
    </w:lvl>
    <w:lvl w:ilvl="7" w:tplc="51AE0FA6">
      <w:start w:val="1"/>
      <w:numFmt w:val="lowerLetter"/>
      <w:lvlText w:val="%8."/>
      <w:lvlJc w:val="left"/>
      <w:pPr>
        <w:ind w:left="2160" w:hanging="360"/>
      </w:pPr>
    </w:lvl>
    <w:lvl w:ilvl="8" w:tplc="CAB87896">
      <w:start w:val="1"/>
      <w:numFmt w:val="lowerLetter"/>
      <w:lvlText w:val="%9."/>
      <w:lvlJc w:val="left"/>
      <w:pPr>
        <w:ind w:left="2160" w:hanging="360"/>
      </w:pPr>
    </w:lvl>
  </w:abstractNum>
  <w:abstractNum w:abstractNumId="32" w15:restartNumberingAfterBreak="0">
    <w:nsid w:val="5DD92581"/>
    <w:multiLevelType w:val="hybridMultilevel"/>
    <w:tmpl w:val="A09E766C"/>
    <w:lvl w:ilvl="0" w:tplc="B35693A4">
      <w:start w:val="1"/>
      <w:numFmt w:val="upperLetter"/>
      <w:lvlText w:val="%1."/>
      <w:lvlJc w:val="left"/>
      <w:pPr>
        <w:ind w:left="1440" w:hanging="360"/>
      </w:pPr>
    </w:lvl>
    <w:lvl w:ilvl="1" w:tplc="7D905B42">
      <w:start w:val="1"/>
      <w:numFmt w:val="upperLetter"/>
      <w:lvlText w:val="%2."/>
      <w:lvlJc w:val="left"/>
      <w:pPr>
        <w:ind w:left="1440" w:hanging="360"/>
      </w:pPr>
    </w:lvl>
    <w:lvl w:ilvl="2" w:tplc="84E0E93E">
      <w:start w:val="1"/>
      <w:numFmt w:val="upperLetter"/>
      <w:lvlText w:val="%3."/>
      <w:lvlJc w:val="left"/>
      <w:pPr>
        <w:ind w:left="1440" w:hanging="360"/>
      </w:pPr>
    </w:lvl>
    <w:lvl w:ilvl="3" w:tplc="6B40D85E">
      <w:start w:val="1"/>
      <w:numFmt w:val="decimal"/>
      <w:lvlText w:val="%4."/>
      <w:lvlJc w:val="left"/>
      <w:pPr>
        <w:ind w:left="1800" w:hanging="360"/>
      </w:pPr>
    </w:lvl>
    <w:lvl w:ilvl="4" w:tplc="2208E756">
      <w:start w:val="1"/>
      <w:numFmt w:val="upperLetter"/>
      <w:lvlText w:val="%5."/>
      <w:lvlJc w:val="left"/>
      <w:pPr>
        <w:ind w:left="1440" w:hanging="360"/>
      </w:pPr>
    </w:lvl>
    <w:lvl w:ilvl="5" w:tplc="7C762D00">
      <w:start w:val="1"/>
      <w:numFmt w:val="upperLetter"/>
      <w:lvlText w:val="%6."/>
      <w:lvlJc w:val="left"/>
      <w:pPr>
        <w:ind w:left="1440" w:hanging="360"/>
      </w:pPr>
    </w:lvl>
    <w:lvl w:ilvl="6" w:tplc="B2584B4C">
      <w:start w:val="1"/>
      <w:numFmt w:val="upperLetter"/>
      <w:lvlText w:val="%7."/>
      <w:lvlJc w:val="left"/>
      <w:pPr>
        <w:ind w:left="1440" w:hanging="360"/>
      </w:pPr>
    </w:lvl>
    <w:lvl w:ilvl="7" w:tplc="FA82E982">
      <w:start w:val="1"/>
      <w:numFmt w:val="upperLetter"/>
      <w:lvlText w:val="%8."/>
      <w:lvlJc w:val="left"/>
      <w:pPr>
        <w:ind w:left="1440" w:hanging="360"/>
      </w:pPr>
    </w:lvl>
    <w:lvl w:ilvl="8" w:tplc="CBF652E6">
      <w:start w:val="1"/>
      <w:numFmt w:val="upperLetter"/>
      <w:lvlText w:val="%9."/>
      <w:lvlJc w:val="left"/>
      <w:pPr>
        <w:ind w:left="1440" w:hanging="360"/>
      </w:pPr>
    </w:lvl>
  </w:abstractNum>
  <w:abstractNum w:abstractNumId="33" w15:restartNumberingAfterBreak="0">
    <w:nsid w:val="64E034E3"/>
    <w:multiLevelType w:val="hybridMultilevel"/>
    <w:tmpl w:val="AF8039DE"/>
    <w:lvl w:ilvl="0" w:tplc="11BE0F5C">
      <w:start w:val="6"/>
      <w:numFmt w:val="lowerLetter"/>
      <w:lvlText w:val="%1."/>
      <w:lvlJc w:val="right"/>
      <w:pPr>
        <w:ind w:left="2160" w:hanging="18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6"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DF2B43"/>
    <w:multiLevelType w:val="hybridMultilevel"/>
    <w:tmpl w:val="DF961736"/>
    <w:lvl w:ilvl="0" w:tplc="E8FE0B22">
      <w:start w:val="1"/>
      <w:numFmt w:val="lowerLetter"/>
      <w:lvlText w:val="%1."/>
      <w:lvlJc w:val="left"/>
      <w:pPr>
        <w:ind w:left="2240" w:hanging="360"/>
      </w:pPr>
    </w:lvl>
    <w:lvl w:ilvl="1" w:tplc="771873E0">
      <w:start w:val="1"/>
      <w:numFmt w:val="lowerLetter"/>
      <w:lvlText w:val="%2."/>
      <w:lvlJc w:val="left"/>
      <w:pPr>
        <w:ind w:left="2240" w:hanging="360"/>
      </w:pPr>
    </w:lvl>
    <w:lvl w:ilvl="2" w:tplc="C2061812">
      <w:start w:val="1"/>
      <w:numFmt w:val="lowerLetter"/>
      <w:lvlText w:val="%3."/>
      <w:lvlJc w:val="left"/>
      <w:pPr>
        <w:ind w:left="2240" w:hanging="360"/>
      </w:pPr>
    </w:lvl>
    <w:lvl w:ilvl="3" w:tplc="B9A6BBCA">
      <w:start w:val="1"/>
      <w:numFmt w:val="lowerLetter"/>
      <w:lvlText w:val="%4."/>
      <w:lvlJc w:val="left"/>
      <w:pPr>
        <w:ind w:left="2240" w:hanging="360"/>
      </w:pPr>
    </w:lvl>
    <w:lvl w:ilvl="4" w:tplc="EAE0356A">
      <w:start w:val="1"/>
      <w:numFmt w:val="lowerLetter"/>
      <w:lvlText w:val="%5."/>
      <w:lvlJc w:val="left"/>
      <w:pPr>
        <w:ind w:left="2240" w:hanging="360"/>
      </w:pPr>
    </w:lvl>
    <w:lvl w:ilvl="5" w:tplc="7A6AD5E4">
      <w:start w:val="1"/>
      <w:numFmt w:val="lowerLetter"/>
      <w:lvlText w:val="%6."/>
      <w:lvlJc w:val="left"/>
      <w:pPr>
        <w:ind w:left="2240" w:hanging="360"/>
      </w:pPr>
    </w:lvl>
    <w:lvl w:ilvl="6" w:tplc="47CE21CE">
      <w:start w:val="1"/>
      <w:numFmt w:val="lowerLetter"/>
      <w:lvlText w:val="%7."/>
      <w:lvlJc w:val="left"/>
      <w:pPr>
        <w:ind w:left="2240" w:hanging="360"/>
      </w:pPr>
    </w:lvl>
    <w:lvl w:ilvl="7" w:tplc="2340B2E6">
      <w:start w:val="1"/>
      <w:numFmt w:val="lowerLetter"/>
      <w:lvlText w:val="%8."/>
      <w:lvlJc w:val="left"/>
      <w:pPr>
        <w:ind w:left="2240" w:hanging="360"/>
      </w:pPr>
    </w:lvl>
    <w:lvl w:ilvl="8" w:tplc="D51647AC">
      <w:start w:val="1"/>
      <w:numFmt w:val="lowerLetter"/>
      <w:lvlText w:val="%9."/>
      <w:lvlJc w:val="left"/>
      <w:pPr>
        <w:ind w:left="2240" w:hanging="360"/>
      </w:pPr>
    </w:lvl>
  </w:abstractNum>
  <w:abstractNum w:abstractNumId="38" w15:restartNumberingAfterBreak="0">
    <w:nsid w:val="6C194A49"/>
    <w:multiLevelType w:val="multilevel"/>
    <w:tmpl w:val="2A76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3F4A69"/>
    <w:multiLevelType w:val="multilevel"/>
    <w:tmpl w:val="AB487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6C61BA"/>
    <w:multiLevelType w:val="hybridMultilevel"/>
    <w:tmpl w:val="8BC441E8"/>
    <w:lvl w:ilvl="0" w:tplc="EBE2E6CE">
      <w:start w:val="5"/>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9389962">
    <w:abstractNumId w:val="8"/>
  </w:num>
  <w:num w:numId="2" w16cid:durableId="572933253">
    <w:abstractNumId w:val="27"/>
  </w:num>
  <w:num w:numId="3" w16cid:durableId="1579291918">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91346077">
    <w:abstractNumId w:val="41"/>
  </w:num>
  <w:num w:numId="5" w16cid:durableId="465393287">
    <w:abstractNumId w:val="26"/>
  </w:num>
  <w:num w:numId="6" w16cid:durableId="1189680190">
    <w:abstractNumId w:val="2"/>
  </w:num>
  <w:num w:numId="7" w16cid:durableId="971254589">
    <w:abstractNumId w:val="3"/>
  </w:num>
  <w:num w:numId="8" w16cid:durableId="1873181119">
    <w:abstractNumId w:val="34"/>
  </w:num>
  <w:num w:numId="9" w16cid:durableId="1482847262">
    <w:abstractNumId w:val="23"/>
  </w:num>
  <w:num w:numId="10" w16cid:durableId="2007662406">
    <w:abstractNumId w:val="7"/>
  </w:num>
  <w:num w:numId="11" w16cid:durableId="1655644091">
    <w:abstractNumId w:val="36"/>
  </w:num>
  <w:num w:numId="12" w16cid:durableId="54358479">
    <w:abstractNumId w:val="10"/>
  </w:num>
  <w:num w:numId="13" w16cid:durableId="1600673854">
    <w:abstractNumId w:val="35"/>
  </w:num>
  <w:num w:numId="14" w16cid:durableId="490680715">
    <w:abstractNumId w:val="16"/>
  </w:num>
  <w:num w:numId="15" w16cid:durableId="1805469035">
    <w:abstractNumId w:val="14"/>
  </w:num>
  <w:num w:numId="16" w16cid:durableId="1786188692">
    <w:abstractNumId w:val="29"/>
  </w:num>
  <w:num w:numId="17" w16cid:durableId="137943334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4308737">
    <w:abstractNumId w:val="29"/>
  </w:num>
  <w:num w:numId="19" w16cid:durableId="1011949566">
    <w:abstractNumId w:val="15"/>
  </w:num>
  <w:num w:numId="20" w16cid:durableId="461847058">
    <w:abstractNumId w:val="12"/>
  </w:num>
  <w:num w:numId="21" w16cid:durableId="21354378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8340340">
    <w:abstractNumId w:val="17"/>
  </w:num>
  <w:num w:numId="23" w16cid:durableId="2043625341">
    <w:abstractNumId w:val="18"/>
  </w:num>
  <w:num w:numId="24" w16cid:durableId="1626764826">
    <w:abstractNumId w:val="18"/>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89591464">
    <w:abstractNumId w:val="30"/>
  </w:num>
  <w:num w:numId="26" w16cid:durableId="36441695">
    <w:abstractNumId w:val="11"/>
  </w:num>
  <w:num w:numId="27" w16cid:durableId="23597248">
    <w:abstractNumId w:val="13"/>
    <w:lvlOverride w:ilvl="0">
      <w:startOverride w:val="1"/>
    </w:lvlOverride>
    <w:lvlOverride w:ilvl="1"/>
    <w:lvlOverride w:ilvl="2"/>
    <w:lvlOverride w:ilvl="3"/>
    <w:lvlOverride w:ilvl="4"/>
    <w:lvlOverride w:ilvl="5"/>
    <w:lvlOverride w:ilvl="6"/>
    <w:lvlOverride w:ilvl="7"/>
    <w:lvlOverride w:ilvl="8"/>
  </w:num>
  <w:num w:numId="28" w16cid:durableId="908996135">
    <w:abstractNumId w:val="19"/>
  </w:num>
  <w:num w:numId="29" w16cid:durableId="1157922797">
    <w:abstractNumId w:val="4"/>
  </w:num>
  <w:num w:numId="30" w16cid:durableId="41295884">
    <w:abstractNumId w:val="25"/>
  </w:num>
  <w:num w:numId="31" w16cid:durableId="887497635">
    <w:abstractNumId w:val="31"/>
  </w:num>
  <w:num w:numId="32" w16cid:durableId="1438674921">
    <w:abstractNumId w:val="32"/>
  </w:num>
  <w:num w:numId="33" w16cid:durableId="440535438">
    <w:abstractNumId w:val="37"/>
  </w:num>
  <w:num w:numId="34" w16cid:durableId="764231269">
    <w:abstractNumId w:val="5"/>
  </w:num>
  <w:num w:numId="35" w16cid:durableId="2089422567">
    <w:abstractNumId w:val="24"/>
  </w:num>
  <w:num w:numId="36" w16cid:durableId="1755466876">
    <w:abstractNumId w:val="38"/>
    <w:lvlOverride w:ilvl="0">
      <w:lvl w:ilvl="0">
        <w:numFmt w:val="lowerLetter"/>
        <w:lvlText w:val="%1."/>
        <w:lvlJc w:val="left"/>
      </w:lvl>
    </w:lvlOverride>
  </w:num>
  <w:num w:numId="37" w16cid:durableId="105930332">
    <w:abstractNumId w:val="38"/>
    <w:lvlOverride w:ilvl="0">
      <w:lvl w:ilvl="0">
        <w:numFmt w:val="lowerLetter"/>
        <w:lvlText w:val="%1."/>
        <w:lvlJc w:val="left"/>
      </w:lvl>
    </w:lvlOverride>
  </w:num>
  <w:num w:numId="38" w16cid:durableId="828062336">
    <w:abstractNumId w:val="1"/>
  </w:num>
  <w:num w:numId="39" w16cid:durableId="1969235771">
    <w:abstractNumId w:val="20"/>
  </w:num>
  <w:num w:numId="40" w16cid:durableId="973751552">
    <w:abstractNumId w:val="9"/>
  </w:num>
  <w:num w:numId="41" w16cid:durableId="1699816165">
    <w:abstractNumId w:val="22"/>
  </w:num>
  <w:num w:numId="42" w16cid:durableId="1795053032">
    <w:abstractNumId w:val="21"/>
    <w:lvlOverride w:ilvl="0">
      <w:lvl w:ilvl="0">
        <w:numFmt w:val="lowerLetter"/>
        <w:lvlText w:val="%1."/>
        <w:lvlJc w:val="left"/>
      </w:lvl>
    </w:lvlOverride>
  </w:num>
  <w:num w:numId="43" w16cid:durableId="1801996001">
    <w:abstractNumId w:val="21"/>
    <w:lvlOverride w:ilvl="0">
      <w:lvl w:ilvl="0">
        <w:numFmt w:val="lowerLetter"/>
        <w:lvlText w:val="%1."/>
        <w:lvlJc w:val="left"/>
      </w:lvl>
    </w:lvlOverride>
  </w:num>
  <w:num w:numId="44" w16cid:durableId="1463964574">
    <w:abstractNumId w:val="21"/>
    <w:lvlOverride w:ilvl="0">
      <w:lvl w:ilvl="0">
        <w:numFmt w:val="lowerLetter"/>
        <w:lvlText w:val="%1."/>
        <w:lvlJc w:val="left"/>
      </w:lvl>
    </w:lvlOverride>
  </w:num>
  <w:num w:numId="45" w16cid:durableId="749886466">
    <w:abstractNumId w:val="6"/>
  </w:num>
  <w:num w:numId="46" w16cid:durableId="1977828972">
    <w:abstractNumId w:val="28"/>
  </w:num>
  <w:num w:numId="47" w16cid:durableId="1920020497">
    <w:abstractNumId w:val="40"/>
  </w:num>
  <w:num w:numId="48" w16cid:durableId="90236990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10F84"/>
    <w:rsid w:val="000111BF"/>
    <w:rsid w:val="000151D4"/>
    <w:rsid w:val="00017800"/>
    <w:rsid w:val="00017AFD"/>
    <w:rsid w:val="00020F6F"/>
    <w:rsid w:val="000213C8"/>
    <w:rsid w:val="000215EC"/>
    <w:rsid w:val="00021BE5"/>
    <w:rsid w:val="00021C3C"/>
    <w:rsid w:val="0002659D"/>
    <w:rsid w:val="00031B5E"/>
    <w:rsid w:val="00032B39"/>
    <w:rsid w:val="000341C8"/>
    <w:rsid w:val="00034F47"/>
    <w:rsid w:val="000353FA"/>
    <w:rsid w:val="000367FF"/>
    <w:rsid w:val="00043595"/>
    <w:rsid w:val="00045DEC"/>
    <w:rsid w:val="00052840"/>
    <w:rsid w:val="0006452F"/>
    <w:rsid w:val="00064B5F"/>
    <w:rsid w:val="00065BAC"/>
    <w:rsid w:val="00082B79"/>
    <w:rsid w:val="00096AEF"/>
    <w:rsid w:val="00096FC8"/>
    <w:rsid w:val="000A17C4"/>
    <w:rsid w:val="000A2BF8"/>
    <w:rsid w:val="000A5AFB"/>
    <w:rsid w:val="000A6E03"/>
    <w:rsid w:val="000B06E6"/>
    <w:rsid w:val="000B17A0"/>
    <w:rsid w:val="000B2AE9"/>
    <w:rsid w:val="000B39B2"/>
    <w:rsid w:val="000B4586"/>
    <w:rsid w:val="000B4BBE"/>
    <w:rsid w:val="000B5C28"/>
    <w:rsid w:val="000B6936"/>
    <w:rsid w:val="000C1C02"/>
    <w:rsid w:val="000C48F0"/>
    <w:rsid w:val="000D02B3"/>
    <w:rsid w:val="000D1819"/>
    <w:rsid w:val="000D4FE2"/>
    <w:rsid w:val="000D7E3D"/>
    <w:rsid w:val="000E16C8"/>
    <w:rsid w:val="000E3170"/>
    <w:rsid w:val="000F4935"/>
    <w:rsid w:val="00103DE3"/>
    <w:rsid w:val="00112943"/>
    <w:rsid w:val="00113665"/>
    <w:rsid w:val="001138AB"/>
    <w:rsid w:val="001138EB"/>
    <w:rsid w:val="00113E76"/>
    <w:rsid w:val="00113FEA"/>
    <w:rsid w:val="00114541"/>
    <w:rsid w:val="00116DF3"/>
    <w:rsid w:val="00116FBC"/>
    <w:rsid w:val="00121A5A"/>
    <w:rsid w:val="00124116"/>
    <w:rsid w:val="00126BB0"/>
    <w:rsid w:val="00131E89"/>
    <w:rsid w:val="00133E79"/>
    <w:rsid w:val="0013588F"/>
    <w:rsid w:val="00141C4F"/>
    <w:rsid w:val="001423B2"/>
    <w:rsid w:val="00143ACA"/>
    <w:rsid w:val="00143AFA"/>
    <w:rsid w:val="00145840"/>
    <w:rsid w:val="001523C0"/>
    <w:rsid w:val="0015314A"/>
    <w:rsid w:val="0015392D"/>
    <w:rsid w:val="00153B36"/>
    <w:rsid w:val="0015489F"/>
    <w:rsid w:val="001577E6"/>
    <w:rsid w:val="001609D5"/>
    <w:rsid w:val="0016663C"/>
    <w:rsid w:val="00174861"/>
    <w:rsid w:val="00180DF4"/>
    <w:rsid w:val="001836C7"/>
    <w:rsid w:val="00185123"/>
    <w:rsid w:val="00190BC6"/>
    <w:rsid w:val="00190BE0"/>
    <w:rsid w:val="00191689"/>
    <w:rsid w:val="0019307F"/>
    <w:rsid w:val="00194827"/>
    <w:rsid w:val="001A0683"/>
    <w:rsid w:val="001A0BD5"/>
    <w:rsid w:val="001A1B41"/>
    <w:rsid w:val="001A35F9"/>
    <w:rsid w:val="001A403F"/>
    <w:rsid w:val="001A7430"/>
    <w:rsid w:val="001B1E62"/>
    <w:rsid w:val="001B263E"/>
    <w:rsid w:val="001B41A8"/>
    <w:rsid w:val="001B635D"/>
    <w:rsid w:val="001D200E"/>
    <w:rsid w:val="001D2343"/>
    <w:rsid w:val="001D5450"/>
    <w:rsid w:val="001E0073"/>
    <w:rsid w:val="001E29C8"/>
    <w:rsid w:val="001E380B"/>
    <w:rsid w:val="001E390A"/>
    <w:rsid w:val="001F1358"/>
    <w:rsid w:val="001F2FFE"/>
    <w:rsid w:val="001F4FF6"/>
    <w:rsid w:val="001F77BA"/>
    <w:rsid w:val="002001B5"/>
    <w:rsid w:val="0020098C"/>
    <w:rsid w:val="002022FC"/>
    <w:rsid w:val="002066D1"/>
    <w:rsid w:val="00210BB5"/>
    <w:rsid w:val="00211E93"/>
    <w:rsid w:val="00220C6E"/>
    <w:rsid w:val="00222DD1"/>
    <w:rsid w:val="00225E29"/>
    <w:rsid w:val="002302B2"/>
    <w:rsid w:val="002336E7"/>
    <w:rsid w:val="002409AB"/>
    <w:rsid w:val="0024368E"/>
    <w:rsid w:val="00244C56"/>
    <w:rsid w:val="002512E0"/>
    <w:rsid w:val="0025326A"/>
    <w:rsid w:val="00255280"/>
    <w:rsid w:val="00257C8C"/>
    <w:rsid w:val="002610F4"/>
    <w:rsid w:val="00263EB6"/>
    <w:rsid w:val="00267006"/>
    <w:rsid w:val="002678CA"/>
    <w:rsid w:val="002709BB"/>
    <w:rsid w:val="00273E90"/>
    <w:rsid w:val="00275674"/>
    <w:rsid w:val="00283095"/>
    <w:rsid w:val="002864D9"/>
    <w:rsid w:val="002958B9"/>
    <w:rsid w:val="00296B38"/>
    <w:rsid w:val="002A0914"/>
    <w:rsid w:val="002A2DC3"/>
    <w:rsid w:val="002A3A2D"/>
    <w:rsid w:val="002A40C3"/>
    <w:rsid w:val="002A59E4"/>
    <w:rsid w:val="002A6370"/>
    <w:rsid w:val="002C28E8"/>
    <w:rsid w:val="002C3512"/>
    <w:rsid w:val="002C53E5"/>
    <w:rsid w:val="002C7E56"/>
    <w:rsid w:val="002D6ED7"/>
    <w:rsid w:val="002D791D"/>
    <w:rsid w:val="002E20B8"/>
    <w:rsid w:val="002E29C3"/>
    <w:rsid w:val="002E46E5"/>
    <w:rsid w:val="002E5A40"/>
    <w:rsid w:val="002F2453"/>
    <w:rsid w:val="002F528D"/>
    <w:rsid w:val="003008A8"/>
    <w:rsid w:val="00302F5A"/>
    <w:rsid w:val="0030508C"/>
    <w:rsid w:val="00311EA1"/>
    <w:rsid w:val="003151AE"/>
    <w:rsid w:val="00317238"/>
    <w:rsid w:val="00317798"/>
    <w:rsid w:val="003230E7"/>
    <w:rsid w:val="003234C9"/>
    <w:rsid w:val="00331E21"/>
    <w:rsid w:val="00332504"/>
    <w:rsid w:val="00332546"/>
    <w:rsid w:val="00337759"/>
    <w:rsid w:val="0034480A"/>
    <w:rsid w:val="00345D1A"/>
    <w:rsid w:val="00347910"/>
    <w:rsid w:val="0035317F"/>
    <w:rsid w:val="0035674A"/>
    <w:rsid w:val="00357913"/>
    <w:rsid w:val="003622C1"/>
    <w:rsid w:val="0036232C"/>
    <w:rsid w:val="003626AF"/>
    <w:rsid w:val="00366540"/>
    <w:rsid w:val="00367FE6"/>
    <w:rsid w:val="00375F3B"/>
    <w:rsid w:val="00377357"/>
    <w:rsid w:val="00384602"/>
    <w:rsid w:val="003864C2"/>
    <w:rsid w:val="00387160"/>
    <w:rsid w:val="003875B5"/>
    <w:rsid w:val="003929DB"/>
    <w:rsid w:val="00397450"/>
    <w:rsid w:val="00397653"/>
    <w:rsid w:val="00397CD2"/>
    <w:rsid w:val="003A138C"/>
    <w:rsid w:val="003A2285"/>
    <w:rsid w:val="003A5BD4"/>
    <w:rsid w:val="003A6D19"/>
    <w:rsid w:val="003B0108"/>
    <w:rsid w:val="003B310F"/>
    <w:rsid w:val="003C0EA9"/>
    <w:rsid w:val="003C165E"/>
    <w:rsid w:val="003C5346"/>
    <w:rsid w:val="003C7BD8"/>
    <w:rsid w:val="003D042D"/>
    <w:rsid w:val="003D217D"/>
    <w:rsid w:val="003D289B"/>
    <w:rsid w:val="003D2978"/>
    <w:rsid w:val="003D7C09"/>
    <w:rsid w:val="003E01CE"/>
    <w:rsid w:val="003E6BD4"/>
    <w:rsid w:val="003F2362"/>
    <w:rsid w:val="003F3D17"/>
    <w:rsid w:val="003F6A31"/>
    <w:rsid w:val="0040059E"/>
    <w:rsid w:val="004006B0"/>
    <w:rsid w:val="0040072D"/>
    <w:rsid w:val="00401E07"/>
    <w:rsid w:val="00402724"/>
    <w:rsid w:val="004039BB"/>
    <w:rsid w:val="00407685"/>
    <w:rsid w:val="00407E4A"/>
    <w:rsid w:val="00407E67"/>
    <w:rsid w:val="004128D3"/>
    <w:rsid w:val="0041677C"/>
    <w:rsid w:val="004210BD"/>
    <w:rsid w:val="004221F8"/>
    <w:rsid w:val="004228F3"/>
    <w:rsid w:val="004237AE"/>
    <w:rsid w:val="00423853"/>
    <w:rsid w:val="0042743C"/>
    <w:rsid w:val="004319EA"/>
    <w:rsid w:val="004319FD"/>
    <w:rsid w:val="004355D7"/>
    <w:rsid w:val="004357F9"/>
    <w:rsid w:val="00440DD2"/>
    <w:rsid w:val="00444FAE"/>
    <w:rsid w:val="004462A1"/>
    <w:rsid w:val="00451BA2"/>
    <w:rsid w:val="00453F62"/>
    <w:rsid w:val="00455FE7"/>
    <w:rsid w:val="00456182"/>
    <w:rsid w:val="004620ED"/>
    <w:rsid w:val="00464D20"/>
    <w:rsid w:val="00465A9B"/>
    <w:rsid w:val="00467455"/>
    <w:rsid w:val="00471AE0"/>
    <w:rsid w:val="00472E7B"/>
    <w:rsid w:val="00477033"/>
    <w:rsid w:val="0048087D"/>
    <w:rsid w:val="0048093D"/>
    <w:rsid w:val="00482101"/>
    <w:rsid w:val="004836E2"/>
    <w:rsid w:val="00484896"/>
    <w:rsid w:val="00485A78"/>
    <w:rsid w:val="004911E7"/>
    <w:rsid w:val="004914A5"/>
    <w:rsid w:val="004920DD"/>
    <w:rsid w:val="00492179"/>
    <w:rsid w:val="0049250A"/>
    <w:rsid w:val="00495401"/>
    <w:rsid w:val="00496CBA"/>
    <w:rsid w:val="004A0E81"/>
    <w:rsid w:val="004A14C8"/>
    <w:rsid w:val="004A26B4"/>
    <w:rsid w:val="004A713C"/>
    <w:rsid w:val="004A7F48"/>
    <w:rsid w:val="004B2092"/>
    <w:rsid w:val="004B2172"/>
    <w:rsid w:val="004B29BF"/>
    <w:rsid w:val="004B2E53"/>
    <w:rsid w:val="004B715C"/>
    <w:rsid w:val="004C2560"/>
    <w:rsid w:val="004C76C5"/>
    <w:rsid w:val="004E17B9"/>
    <w:rsid w:val="004E4602"/>
    <w:rsid w:val="004E5730"/>
    <w:rsid w:val="004E6523"/>
    <w:rsid w:val="004E77E8"/>
    <w:rsid w:val="004F05C2"/>
    <w:rsid w:val="004F3528"/>
    <w:rsid w:val="004F362B"/>
    <w:rsid w:val="004F38BA"/>
    <w:rsid w:val="004F4646"/>
    <w:rsid w:val="004F4CA3"/>
    <w:rsid w:val="004F729C"/>
    <w:rsid w:val="005014E9"/>
    <w:rsid w:val="00502DBF"/>
    <w:rsid w:val="00510A00"/>
    <w:rsid w:val="0051193C"/>
    <w:rsid w:val="005139C5"/>
    <w:rsid w:val="005163CC"/>
    <w:rsid w:val="005176D8"/>
    <w:rsid w:val="00520370"/>
    <w:rsid w:val="005205BF"/>
    <w:rsid w:val="00521DB5"/>
    <w:rsid w:val="00524AE4"/>
    <w:rsid w:val="0052794B"/>
    <w:rsid w:val="00530390"/>
    <w:rsid w:val="0053057E"/>
    <w:rsid w:val="005312CC"/>
    <w:rsid w:val="00533B43"/>
    <w:rsid w:val="00535B4F"/>
    <w:rsid w:val="00537429"/>
    <w:rsid w:val="0053752A"/>
    <w:rsid w:val="00542BCD"/>
    <w:rsid w:val="00544604"/>
    <w:rsid w:val="005474F2"/>
    <w:rsid w:val="005511CC"/>
    <w:rsid w:val="00551C5A"/>
    <w:rsid w:val="005721D6"/>
    <w:rsid w:val="00572284"/>
    <w:rsid w:val="005735C8"/>
    <w:rsid w:val="005743BE"/>
    <w:rsid w:val="005772EC"/>
    <w:rsid w:val="00582AF0"/>
    <w:rsid w:val="005845A6"/>
    <w:rsid w:val="005862A5"/>
    <w:rsid w:val="005864A3"/>
    <w:rsid w:val="00586EF5"/>
    <w:rsid w:val="00595539"/>
    <w:rsid w:val="00597F43"/>
    <w:rsid w:val="005A4A6F"/>
    <w:rsid w:val="005B0756"/>
    <w:rsid w:val="005B2528"/>
    <w:rsid w:val="005B2666"/>
    <w:rsid w:val="005B35D4"/>
    <w:rsid w:val="005B4164"/>
    <w:rsid w:val="005B6339"/>
    <w:rsid w:val="005C13F9"/>
    <w:rsid w:val="005C1779"/>
    <w:rsid w:val="005D3119"/>
    <w:rsid w:val="005E1999"/>
    <w:rsid w:val="005E271A"/>
    <w:rsid w:val="005F0618"/>
    <w:rsid w:val="005F090A"/>
    <w:rsid w:val="005F7969"/>
    <w:rsid w:val="006033DB"/>
    <w:rsid w:val="0060609D"/>
    <w:rsid w:val="006065B3"/>
    <w:rsid w:val="006076EC"/>
    <w:rsid w:val="006102C1"/>
    <w:rsid w:val="0061055D"/>
    <w:rsid w:val="00610C86"/>
    <w:rsid w:val="00611420"/>
    <w:rsid w:val="0061430F"/>
    <w:rsid w:val="00614AD8"/>
    <w:rsid w:val="006159C2"/>
    <w:rsid w:val="0062017C"/>
    <w:rsid w:val="006214DD"/>
    <w:rsid w:val="00622DCB"/>
    <w:rsid w:val="00627969"/>
    <w:rsid w:val="0063041C"/>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67F5E"/>
    <w:rsid w:val="00670FD0"/>
    <w:rsid w:val="00673641"/>
    <w:rsid w:val="00676349"/>
    <w:rsid w:val="00677F79"/>
    <w:rsid w:val="0068372B"/>
    <w:rsid w:val="00686F70"/>
    <w:rsid w:val="0069047D"/>
    <w:rsid w:val="00691A63"/>
    <w:rsid w:val="00691FDA"/>
    <w:rsid w:val="00692502"/>
    <w:rsid w:val="006948D5"/>
    <w:rsid w:val="00695379"/>
    <w:rsid w:val="0069773D"/>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E1"/>
    <w:rsid w:val="006D5423"/>
    <w:rsid w:val="006E23B9"/>
    <w:rsid w:val="006E596A"/>
    <w:rsid w:val="006E67BE"/>
    <w:rsid w:val="006F2665"/>
    <w:rsid w:val="006F2EC3"/>
    <w:rsid w:val="006F3EE1"/>
    <w:rsid w:val="006F6075"/>
    <w:rsid w:val="006F7878"/>
    <w:rsid w:val="00700A57"/>
    <w:rsid w:val="00702E50"/>
    <w:rsid w:val="007050CD"/>
    <w:rsid w:val="007051AD"/>
    <w:rsid w:val="00705293"/>
    <w:rsid w:val="00713030"/>
    <w:rsid w:val="007133DC"/>
    <w:rsid w:val="007162AE"/>
    <w:rsid w:val="007222FB"/>
    <w:rsid w:val="00723451"/>
    <w:rsid w:val="00725BFD"/>
    <w:rsid w:val="007266EB"/>
    <w:rsid w:val="0073078C"/>
    <w:rsid w:val="007309BA"/>
    <w:rsid w:val="00732144"/>
    <w:rsid w:val="00732A20"/>
    <w:rsid w:val="00733276"/>
    <w:rsid w:val="00733F89"/>
    <w:rsid w:val="00736524"/>
    <w:rsid w:val="00737780"/>
    <w:rsid w:val="00741532"/>
    <w:rsid w:val="007422B8"/>
    <w:rsid w:val="00744515"/>
    <w:rsid w:val="00745BA9"/>
    <w:rsid w:val="00745E81"/>
    <w:rsid w:val="00747AB1"/>
    <w:rsid w:val="0075427F"/>
    <w:rsid w:val="007544B1"/>
    <w:rsid w:val="00757465"/>
    <w:rsid w:val="00760804"/>
    <w:rsid w:val="00763AFC"/>
    <w:rsid w:val="0076569D"/>
    <w:rsid w:val="00766855"/>
    <w:rsid w:val="00770570"/>
    <w:rsid w:val="00772848"/>
    <w:rsid w:val="007750BF"/>
    <w:rsid w:val="00775A9B"/>
    <w:rsid w:val="007807F9"/>
    <w:rsid w:val="00781909"/>
    <w:rsid w:val="00782950"/>
    <w:rsid w:val="00782D1B"/>
    <w:rsid w:val="007830AC"/>
    <w:rsid w:val="00787898"/>
    <w:rsid w:val="00790F51"/>
    <w:rsid w:val="0079150A"/>
    <w:rsid w:val="00791DF7"/>
    <w:rsid w:val="007931D2"/>
    <w:rsid w:val="007948AB"/>
    <w:rsid w:val="007A0D5D"/>
    <w:rsid w:val="007A4D48"/>
    <w:rsid w:val="007B0687"/>
    <w:rsid w:val="007B0AFE"/>
    <w:rsid w:val="007B2B0E"/>
    <w:rsid w:val="007B3BF1"/>
    <w:rsid w:val="007B3C68"/>
    <w:rsid w:val="007B4614"/>
    <w:rsid w:val="007B4ED9"/>
    <w:rsid w:val="007B593D"/>
    <w:rsid w:val="007B6417"/>
    <w:rsid w:val="007B6E35"/>
    <w:rsid w:val="007C1AA1"/>
    <w:rsid w:val="007C1BB6"/>
    <w:rsid w:val="007C45C0"/>
    <w:rsid w:val="007C4C4C"/>
    <w:rsid w:val="007C4FAB"/>
    <w:rsid w:val="007C5089"/>
    <w:rsid w:val="007C5925"/>
    <w:rsid w:val="007C7A91"/>
    <w:rsid w:val="007D0E55"/>
    <w:rsid w:val="007D3C21"/>
    <w:rsid w:val="007D581D"/>
    <w:rsid w:val="007D5D3F"/>
    <w:rsid w:val="007D635C"/>
    <w:rsid w:val="007E15BC"/>
    <w:rsid w:val="007E26F2"/>
    <w:rsid w:val="007E4B71"/>
    <w:rsid w:val="007E633E"/>
    <w:rsid w:val="007F1C7D"/>
    <w:rsid w:val="007F20D5"/>
    <w:rsid w:val="007F25B5"/>
    <w:rsid w:val="007F30C2"/>
    <w:rsid w:val="007F4AE7"/>
    <w:rsid w:val="007F6C65"/>
    <w:rsid w:val="008000C6"/>
    <w:rsid w:val="00803919"/>
    <w:rsid w:val="00805B0C"/>
    <w:rsid w:val="008072D0"/>
    <w:rsid w:val="00807A89"/>
    <w:rsid w:val="0081075C"/>
    <w:rsid w:val="0081510F"/>
    <w:rsid w:val="008176F6"/>
    <w:rsid w:val="00817892"/>
    <w:rsid w:val="00822FBB"/>
    <w:rsid w:val="0082387C"/>
    <w:rsid w:val="00823AE2"/>
    <w:rsid w:val="008252D5"/>
    <w:rsid w:val="0083445C"/>
    <w:rsid w:val="008356F6"/>
    <w:rsid w:val="00837D47"/>
    <w:rsid w:val="00837EA5"/>
    <w:rsid w:val="00842541"/>
    <w:rsid w:val="008429F2"/>
    <w:rsid w:val="008477D3"/>
    <w:rsid w:val="00852BA3"/>
    <w:rsid w:val="0085515E"/>
    <w:rsid w:val="008554C7"/>
    <w:rsid w:val="008563D9"/>
    <w:rsid w:val="00857869"/>
    <w:rsid w:val="008624BD"/>
    <w:rsid w:val="00863F20"/>
    <w:rsid w:val="00867851"/>
    <w:rsid w:val="008678D9"/>
    <w:rsid w:val="008739EB"/>
    <w:rsid w:val="00880407"/>
    <w:rsid w:val="00881846"/>
    <w:rsid w:val="00881F83"/>
    <w:rsid w:val="0088690B"/>
    <w:rsid w:val="00890F77"/>
    <w:rsid w:val="00891D0E"/>
    <w:rsid w:val="00896B45"/>
    <w:rsid w:val="008973DF"/>
    <w:rsid w:val="00897BC8"/>
    <w:rsid w:val="008A1534"/>
    <w:rsid w:val="008A1A64"/>
    <w:rsid w:val="008A1F25"/>
    <w:rsid w:val="008A7D58"/>
    <w:rsid w:val="008B0151"/>
    <w:rsid w:val="008B219E"/>
    <w:rsid w:val="008C2981"/>
    <w:rsid w:val="008C3D06"/>
    <w:rsid w:val="008C4329"/>
    <w:rsid w:val="008C5C4E"/>
    <w:rsid w:val="008D06A8"/>
    <w:rsid w:val="008D4F80"/>
    <w:rsid w:val="008D5002"/>
    <w:rsid w:val="008D6FD5"/>
    <w:rsid w:val="008D7606"/>
    <w:rsid w:val="008E0D55"/>
    <w:rsid w:val="008E1034"/>
    <w:rsid w:val="008E1222"/>
    <w:rsid w:val="008E15FF"/>
    <w:rsid w:val="008E29DF"/>
    <w:rsid w:val="008E2DA0"/>
    <w:rsid w:val="008E6298"/>
    <w:rsid w:val="008E65F3"/>
    <w:rsid w:val="008F1921"/>
    <w:rsid w:val="008F6983"/>
    <w:rsid w:val="00903CF3"/>
    <w:rsid w:val="00904433"/>
    <w:rsid w:val="009068DA"/>
    <w:rsid w:val="00911821"/>
    <w:rsid w:val="00911E09"/>
    <w:rsid w:val="00911EFD"/>
    <w:rsid w:val="0091313B"/>
    <w:rsid w:val="00915A87"/>
    <w:rsid w:val="00921314"/>
    <w:rsid w:val="009229B2"/>
    <w:rsid w:val="00927BA7"/>
    <w:rsid w:val="0093176F"/>
    <w:rsid w:val="009321B4"/>
    <w:rsid w:val="00935B08"/>
    <w:rsid w:val="0093650A"/>
    <w:rsid w:val="00936B89"/>
    <w:rsid w:val="00941555"/>
    <w:rsid w:val="0094306B"/>
    <w:rsid w:val="00943E76"/>
    <w:rsid w:val="009502D1"/>
    <w:rsid w:val="00950418"/>
    <w:rsid w:val="0095160F"/>
    <w:rsid w:val="0095162C"/>
    <w:rsid w:val="0095408D"/>
    <w:rsid w:val="00956351"/>
    <w:rsid w:val="00956848"/>
    <w:rsid w:val="00962916"/>
    <w:rsid w:val="00963ED2"/>
    <w:rsid w:val="00966F5E"/>
    <w:rsid w:val="00967C68"/>
    <w:rsid w:val="00972B37"/>
    <w:rsid w:val="009731BB"/>
    <w:rsid w:val="00977FDC"/>
    <w:rsid w:val="00980435"/>
    <w:rsid w:val="00980C19"/>
    <w:rsid w:val="009818FD"/>
    <w:rsid w:val="009834A7"/>
    <w:rsid w:val="00983C8B"/>
    <w:rsid w:val="00983F5C"/>
    <w:rsid w:val="00986407"/>
    <w:rsid w:val="00986B5A"/>
    <w:rsid w:val="009927AA"/>
    <w:rsid w:val="009928F0"/>
    <w:rsid w:val="00997D17"/>
    <w:rsid w:val="009A3B93"/>
    <w:rsid w:val="009A3E8B"/>
    <w:rsid w:val="009A4FD2"/>
    <w:rsid w:val="009B2E80"/>
    <w:rsid w:val="009B710B"/>
    <w:rsid w:val="009C0D93"/>
    <w:rsid w:val="009C1BB0"/>
    <w:rsid w:val="009C1CA5"/>
    <w:rsid w:val="009C1D30"/>
    <w:rsid w:val="009C3AE0"/>
    <w:rsid w:val="009C4877"/>
    <w:rsid w:val="009C48DB"/>
    <w:rsid w:val="009C5269"/>
    <w:rsid w:val="009D130F"/>
    <w:rsid w:val="009D17DB"/>
    <w:rsid w:val="009D28EE"/>
    <w:rsid w:val="009D2C37"/>
    <w:rsid w:val="009D3E01"/>
    <w:rsid w:val="009D62C5"/>
    <w:rsid w:val="009D7BA8"/>
    <w:rsid w:val="009E24E5"/>
    <w:rsid w:val="009E37C7"/>
    <w:rsid w:val="009E478D"/>
    <w:rsid w:val="009F1079"/>
    <w:rsid w:val="009F1E46"/>
    <w:rsid w:val="009F2CB0"/>
    <w:rsid w:val="009F5DBD"/>
    <w:rsid w:val="009F7E64"/>
    <w:rsid w:val="00A0008A"/>
    <w:rsid w:val="00A002BC"/>
    <w:rsid w:val="00A0107C"/>
    <w:rsid w:val="00A02C0C"/>
    <w:rsid w:val="00A05F66"/>
    <w:rsid w:val="00A06D83"/>
    <w:rsid w:val="00A14025"/>
    <w:rsid w:val="00A20B99"/>
    <w:rsid w:val="00A20C57"/>
    <w:rsid w:val="00A23242"/>
    <w:rsid w:val="00A23D14"/>
    <w:rsid w:val="00A26DEC"/>
    <w:rsid w:val="00A275B6"/>
    <w:rsid w:val="00A3355C"/>
    <w:rsid w:val="00A36DAD"/>
    <w:rsid w:val="00A37200"/>
    <w:rsid w:val="00A4331A"/>
    <w:rsid w:val="00A43949"/>
    <w:rsid w:val="00A4507E"/>
    <w:rsid w:val="00A5023B"/>
    <w:rsid w:val="00A5156D"/>
    <w:rsid w:val="00A519E0"/>
    <w:rsid w:val="00A56141"/>
    <w:rsid w:val="00A5705F"/>
    <w:rsid w:val="00A5768E"/>
    <w:rsid w:val="00A57752"/>
    <w:rsid w:val="00A603FB"/>
    <w:rsid w:val="00A63588"/>
    <w:rsid w:val="00A67544"/>
    <w:rsid w:val="00A71F89"/>
    <w:rsid w:val="00A72F8E"/>
    <w:rsid w:val="00A746C9"/>
    <w:rsid w:val="00A76E73"/>
    <w:rsid w:val="00A77194"/>
    <w:rsid w:val="00A77A29"/>
    <w:rsid w:val="00A81C8F"/>
    <w:rsid w:val="00A865FD"/>
    <w:rsid w:val="00A913C8"/>
    <w:rsid w:val="00A964D9"/>
    <w:rsid w:val="00A96723"/>
    <w:rsid w:val="00AA22B2"/>
    <w:rsid w:val="00AA3F24"/>
    <w:rsid w:val="00AA5C24"/>
    <w:rsid w:val="00AA6970"/>
    <w:rsid w:val="00AA775D"/>
    <w:rsid w:val="00AB0F86"/>
    <w:rsid w:val="00AB2397"/>
    <w:rsid w:val="00AB5D45"/>
    <w:rsid w:val="00AC26FE"/>
    <w:rsid w:val="00AC6296"/>
    <w:rsid w:val="00AC709F"/>
    <w:rsid w:val="00AD5674"/>
    <w:rsid w:val="00AE00E5"/>
    <w:rsid w:val="00AE40C5"/>
    <w:rsid w:val="00AE488E"/>
    <w:rsid w:val="00AF0176"/>
    <w:rsid w:val="00AF2049"/>
    <w:rsid w:val="00AF22C6"/>
    <w:rsid w:val="00B0124B"/>
    <w:rsid w:val="00B107EC"/>
    <w:rsid w:val="00B12137"/>
    <w:rsid w:val="00B127D5"/>
    <w:rsid w:val="00B174FD"/>
    <w:rsid w:val="00B26708"/>
    <w:rsid w:val="00B26E51"/>
    <w:rsid w:val="00B2720C"/>
    <w:rsid w:val="00B300A0"/>
    <w:rsid w:val="00B316D8"/>
    <w:rsid w:val="00B328D3"/>
    <w:rsid w:val="00B33F61"/>
    <w:rsid w:val="00B358E3"/>
    <w:rsid w:val="00B35DC5"/>
    <w:rsid w:val="00B36ECE"/>
    <w:rsid w:val="00B429EC"/>
    <w:rsid w:val="00B42A46"/>
    <w:rsid w:val="00B43A54"/>
    <w:rsid w:val="00B44B33"/>
    <w:rsid w:val="00B45539"/>
    <w:rsid w:val="00B4787D"/>
    <w:rsid w:val="00B52A9D"/>
    <w:rsid w:val="00B53EAD"/>
    <w:rsid w:val="00B5461D"/>
    <w:rsid w:val="00B55154"/>
    <w:rsid w:val="00B5746A"/>
    <w:rsid w:val="00B57D86"/>
    <w:rsid w:val="00B632E8"/>
    <w:rsid w:val="00B63947"/>
    <w:rsid w:val="00B64275"/>
    <w:rsid w:val="00B672E1"/>
    <w:rsid w:val="00B714F8"/>
    <w:rsid w:val="00B751DD"/>
    <w:rsid w:val="00B80AEE"/>
    <w:rsid w:val="00B81F19"/>
    <w:rsid w:val="00B8284E"/>
    <w:rsid w:val="00B8409A"/>
    <w:rsid w:val="00B84CAF"/>
    <w:rsid w:val="00B85D3B"/>
    <w:rsid w:val="00B85F0E"/>
    <w:rsid w:val="00B862D5"/>
    <w:rsid w:val="00B86714"/>
    <w:rsid w:val="00B87C2A"/>
    <w:rsid w:val="00B90A52"/>
    <w:rsid w:val="00B9132D"/>
    <w:rsid w:val="00B91991"/>
    <w:rsid w:val="00B925FC"/>
    <w:rsid w:val="00B94CB9"/>
    <w:rsid w:val="00B969E6"/>
    <w:rsid w:val="00B96C53"/>
    <w:rsid w:val="00BA1285"/>
    <w:rsid w:val="00BA133D"/>
    <w:rsid w:val="00BA695C"/>
    <w:rsid w:val="00BA6AD3"/>
    <w:rsid w:val="00BB1AA6"/>
    <w:rsid w:val="00BB2F85"/>
    <w:rsid w:val="00BB497B"/>
    <w:rsid w:val="00BC0F7C"/>
    <w:rsid w:val="00BC2A1D"/>
    <w:rsid w:val="00BC3243"/>
    <w:rsid w:val="00BC3BAD"/>
    <w:rsid w:val="00BC6ADD"/>
    <w:rsid w:val="00BC6D34"/>
    <w:rsid w:val="00BD0D38"/>
    <w:rsid w:val="00BD11DC"/>
    <w:rsid w:val="00BD43D2"/>
    <w:rsid w:val="00BD6474"/>
    <w:rsid w:val="00BD6C6B"/>
    <w:rsid w:val="00BE2430"/>
    <w:rsid w:val="00BE477E"/>
    <w:rsid w:val="00BE560E"/>
    <w:rsid w:val="00BE7192"/>
    <w:rsid w:val="00BF084F"/>
    <w:rsid w:val="00BF1B9A"/>
    <w:rsid w:val="00BF344E"/>
    <w:rsid w:val="00BF35D4"/>
    <w:rsid w:val="00BF4137"/>
    <w:rsid w:val="00BF437D"/>
    <w:rsid w:val="00BF50C4"/>
    <w:rsid w:val="00BF56D4"/>
    <w:rsid w:val="00C00835"/>
    <w:rsid w:val="00C02509"/>
    <w:rsid w:val="00C03AD4"/>
    <w:rsid w:val="00C06B6B"/>
    <w:rsid w:val="00C06FAA"/>
    <w:rsid w:val="00C07186"/>
    <w:rsid w:val="00C075E7"/>
    <w:rsid w:val="00C107E6"/>
    <w:rsid w:val="00C12AEE"/>
    <w:rsid w:val="00C12BEC"/>
    <w:rsid w:val="00C1358E"/>
    <w:rsid w:val="00C169C2"/>
    <w:rsid w:val="00C17A43"/>
    <w:rsid w:val="00C21990"/>
    <w:rsid w:val="00C21DC1"/>
    <w:rsid w:val="00C25867"/>
    <w:rsid w:val="00C25DAB"/>
    <w:rsid w:val="00C279A8"/>
    <w:rsid w:val="00C30A90"/>
    <w:rsid w:val="00C35730"/>
    <w:rsid w:val="00C40069"/>
    <w:rsid w:val="00C436A8"/>
    <w:rsid w:val="00C45400"/>
    <w:rsid w:val="00C506EC"/>
    <w:rsid w:val="00C57B4D"/>
    <w:rsid w:val="00C63F86"/>
    <w:rsid w:val="00C64B94"/>
    <w:rsid w:val="00C66145"/>
    <w:rsid w:val="00C66C36"/>
    <w:rsid w:val="00C66E18"/>
    <w:rsid w:val="00C67C96"/>
    <w:rsid w:val="00C7200C"/>
    <w:rsid w:val="00C720D1"/>
    <w:rsid w:val="00C72405"/>
    <w:rsid w:val="00C726F6"/>
    <w:rsid w:val="00C73234"/>
    <w:rsid w:val="00C73EFC"/>
    <w:rsid w:val="00C745E8"/>
    <w:rsid w:val="00C85878"/>
    <w:rsid w:val="00C866AA"/>
    <w:rsid w:val="00C9139B"/>
    <w:rsid w:val="00C91893"/>
    <w:rsid w:val="00C920D5"/>
    <w:rsid w:val="00C92DBB"/>
    <w:rsid w:val="00C94620"/>
    <w:rsid w:val="00C95BFF"/>
    <w:rsid w:val="00C96DDB"/>
    <w:rsid w:val="00C971B1"/>
    <w:rsid w:val="00CA0122"/>
    <w:rsid w:val="00CA21C4"/>
    <w:rsid w:val="00CB04B1"/>
    <w:rsid w:val="00CB38FC"/>
    <w:rsid w:val="00CB3EED"/>
    <w:rsid w:val="00CB4DDB"/>
    <w:rsid w:val="00CC2232"/>
    <w:rsid w:val="00CC3C88"/>
    <w:rsid w:val="00CC4EF9"/>
    <w:rsid w:val="00CC644B"/>
    <w:rsid w:val="00CD00B7"/>
    <w:rsid w:val="00CD55D3"/>
    <w:rsid w:val="00CD733B"/>
    <w:rsid w:val="00CE09AA"/>
    <w:rsid w:val="00CE1E86"/>
    <w:rsid w:val="00CE294F"/>
    <w:rsid w:val="00CE74E0"/>
    <w:rsid w:val="00CF0236"/>
    <w:rsid w:val="00CF0670"/>
    <w:rsid w:val="00CF08DE"/>
    <w:rsid w:val="00CF402E"/>
    <w:rsid w:val="00CF4B86"/>
    <w:rsid w:val="00CF5EE0"/>
    <w:rsid w:val="00CF6561"/>
    <w:rsid w:val="00CF7717"/>
    <w:rsid w:val="00D03FC1"/>
    <w:rsid w:val="00D04419"/>
    <w:rsid w:val="00D1090A"/>
    <w:rsid w:val="00D11F24"/>
    <w:rsid w:val="00D1319A"/>
    <w:rsid w:val="00D1451E"/>
    <w:rsid w:val="00D14694"/>
    <w:rsid w:val="00D152D3"/>
    <w:rsid w:val="00D15D25"/>
    <w:rsid w:val="00D169D3"/>
    <w:rsid w:val="00D16B22"/>
    <w:rsid w:val="00D21587"/>
    <w:rsid w:val="00D2240E"/>
    <w:rsid w:val="00D3054B"/>
    <w:rsid w:val="00D36533"/>
    <w:rsid w:val="00D367B6"/>
    <w:rsid w:val="00D37DEE"/>
    <w:rsid w:val="00D407EB"/>
    <w:rsid w:val="00D44CAD"/>
    <w:rsid w:val="00D457BD"/>
    <w:rsid w:val="00D46F82"/>
    <w:rsid w:val="00D53E92"/>
    <w:rsid w:val="00D544C9"/>
    <w:rsid w:val="00D57522"/>
    <w:rsid w:val="00D578BB"/>
    <w:rsid w:val="00D6133F"/>
    <w:rsid w:val="00D61B3A"/>
    <w:rsid w:val="00D67232"/>
    <w:rsid w:val="00D702AC"/>
    <w:rsid w:val="00D7547F"/>
    <w:rsid w:val="00D83F76"/>
    <w:rsid w:val="00D840E1"/>
    <w:rsid w:val="00D84108"/>
    <w:rsid w:val="00D8464C"/>
    <w:rsid w:val="00D874C4"/>
    <w:rsid w:val="00D908B1"/>
    <w:rsid w:val="00D91449"/>
    <w:rsid w:val="00D9694A"/>
    <w:rsid w:val="00D96B51"/>
    <w:rsid w:val="00DA06B8"/>
    <w:rsid w:val="00DA3B78"/>
    <w:rsid w:val="00DA690D"/>
    <w:rsid w:val="00DB086A"/>
    <w:rsid w:val="00DB0F72"/>
    <w:rsid w:val="00DC147B"/>
    <w:rsid w:val="00DC417A"/>
    <w:rsid w:val="00DC5B6C"/>
    <w:rsid w:val="00DC6BA2"/>
    <w:rsid w:val="00DC7639"/>
    <w:rsid w:val="00DD1D92"/>
    <w:rsid w:val="00DD1DCE"/>
    <w:rsid w:val="00DE002D"/>
    <w:rsid w:val="00DE1E05"/>
    <w:rsid w:val="00DE41CA"/>
    <w:rsid w:val="00DE6580"/>
    <w:rsid w:val="00DF0048"/>
    <w:rsid w:val="00DF4400"/>
    <w:rsid w:val="00DF57D1"/>
    <w:rsid w:val="00DF5E0A"/>
    <w:rsid w:val="00E00308"/>
    <w:rsid w:val="00E02585"/>
    <w:rsid w:val="00E039B4"/>
    <w:rsid w:val="00E05913"/>
    <w:rsid w:val="00E149BD"/>
    <w:rsid w:val="00E17444"/>
    <w:rsid w:val="00E20F57"/>
    <w:rsid w:val="00E241C4"/>
    <w:rsid w:val="00E24466"/>
    <w:rsid w:val="00E24D61"/>
    <w:rsid w:val="00E30405"/>
    <w:rsid w:val="00E3208F"/>
    <w:rsid w:val="00E36D9B"/>
    <w:rsid w:val="00E41B35"/>
    <w:rsid w:val="00E43F07"/>
    <w:rsid w:val="00E46213"/>
    <w:rsid w:val="00E50E51"/>
    <w:rsid w:val="00E56236"/>
    <w:rsid w:val="00E705CC"/>
    <w:rsid w:val="00E7145A"/>
    <w:rsid w:val="00E736F3"/>
    <w:rsid w:val="00E85CFD"/>
    <w:rsid w:val="00E90A6D"/>
    <w:rsid w:val="00E90AC1"/>
    <w:rsid w:val="00E946BB"/>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C7E93"/>
    <w:rsid w:val="00ED0199"/>
    <w:rsid w:val="00ED29A5"/>
    <w:rsid w:val="00EE09D8"/>
    <w:rsid w:val="00EE1C14"/>
    <w:rsid w:val="00EE2AE4"/>
    <w:rsid w:val="00EE4739"/>
    <w:rsid w:val="00EE7C94"/>
    <w:rsid w:val="00EF0759"/>
    <w:rsid w:val="00EF5ABD"/>
    <w:rsid w:val="00F01693"/>
    <w:rsid w:val="00F033A2"/>
    <w:rsid w:val="00F04C32"/>
    <w:rsid w:val="00F04D3F"/>
    <w:rsid w:val="00F07A80"/>
    <w:rsid w:val="00F07C85"/>
    <w:rsid w:val="00F15469"/>
    <w:rsid w:val="00F20A18"/>
    <w:rsid w:val="00F224AB"/>
    <w:rsid w:val="00F27445"/>
    <w:rsid w:val="00F30C16"/>
    <w:rsid w:val="00F313A6"/>
    <w:rsid w:val="00F318C9"/>
    <w:rsid w:val="00F325C5"/>
    <w:rsid w:val="00F36D49"/>
    <w:rsid w:val="00F418C3"/>
    <w:rsid w:val="00F43296"/>
    <w:rsid w:val="00F43D3A"/>
    <w:rsid w:val="00F46D40"/>
    <w:rsid w:val="00F4761F"/>
    <w:rsid w:val="00F511E8"/>
    <w:rsid w:val="00F52199"/>
    <w:rsid w:val="00F52A9D"/>
    <w:rsid w:val="00F52F80"/>
    <w:rsid w:val="00F556C7"/>
    <w:rsid w:val="00F56E45"/>
    <w:rsid w:val="00F613DC"/>
    <w:rsid w:val="00F6177C"/>
    <w:rsid w:val="00F61E0A"/>
    <w:rsid w:val="00F665B4"/>
    <w:rsid w:val="00F71E25"/>
    <w:rsid w:val="00F731F7"/>
    <w:rsid w:val="00F737F3"/>
    <w:rsid w:val="00F73EA3"/>
    <w:rsid w:val="00F81490"/>
    <w:rsid w:val="00F8395A"/>
    <w:rsid w:val="00F84336"/>
    <w:rsid w:val="00F85138"/>
    <w:rsid w:val="00F85B69"/>
    <w:rsid w:val="00F8608F"/>
    <w:rsid w:val="00F8635C"/>
    <w:rsid w:val="00F86C9A"/>
    <w:rsid w:val="00F92BF9"/>
    <w:rsid w:val="00F94009"/>
    <w:rsid w:val="00FA1E5F"/>
    <w:rsid w:val="00FA1EE0"/>
    <w:rsid w:val="00FA22A5"/>
    <w:rsid w:val="00FA2C82"/>
    <w:rsid w:val="00FA61D8"/>
    <w:rsid w:val="00FB19BB"/>
    <w:rsid w:val="00FC04B7"/>
    <w:rsid w:val="00FC2FCF"/>
    <w:rsid w:val="00FC4057"/>
    <w:rsid w:val="00FC7063"/>
    <w:rsid w:val="00FD2328"/>
    <w:rsid w:val="00FD36E0"/>
    <w:rsid w:val="00FD6285"/>
    <w:rsid w:val="00FD681C"/>
    <w:rsid w:val="00FE0017"/>
    <w:rsid w:val="00FE0695"/>
    <w:rsid w:val="00FE0B83"/>
    <w:rsid w:val="00FE2086"/>
    <w:rsid w:val="00FE2ADB"/>
    <w:rsid w:val="00FE6D6B"/>
    <w:rsid w:val="00FF4A7C"/>
    <w:rsid w:val="00FF7E0A"/>
    <w:rsid w:val="038B52EA"/>
    <w:rsid w:val="1D3269D9"/>
    <w:rsid w:val="1E34ED1D"/>
    <w:rsid w:val="2B0B50C9"/>
    <w:rsid w:val="345C3EA3"/>
    <w:rsid w:val="3E3516A8"/>
    <w:rsid w:val="409120B5"/>
    <w:rsid w:val="4760D72F"/>
    <w:rsid w:val="4A1EDA9E"/>
    <w:rsid w:val="54C2697C"/>
    <w:rsid w:val="565E39DD"/>
    <w:rsid w:val="680E6496"/>
    <w:rsid w:val="69A59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737F6F9"/>
  <w15:chartTrackingRefBased/>
  <w15:docId w15:val="{8145D603-6289-4A8C-B5F8-280822B4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F01693"/>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lang w:eastAsia="en-US"/>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lang w:eastAsia="en-US"/>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contentpasted01">
    <w:name w:val="contentpasted01"/>
    <w:basedOn w:val="Normal"/>
    <w:uiPriority w:val="99"/>
    <w:semiHidden/>
    <w:rsid w:val="00700A57"/>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contentpasted0">
    <w:name w:val="contentpasted0"/>
    <w:basedOn w:val="DefaultParagraphFont"/>
    <w:rsid w:val="00700A57"/>
  </w:style>
  <w:style w:type="paragraph" w:customStyle="1" w:styleId="pf0">
    <w:name w:val="pf0"/>
    <w:basedOn w:val="Normal"/>
    <w:rsid w:val="001523C0"/>
    <w:pPr>
      <w:widowControl/>
      <w:autoSpaceDE/>
      <w:autoSpaceDN/>
      <w:adjustRightInd/>
      <w:spacing w:before="100" w:beforeAutospacing="1" w:after="100" w:afterAutospacing="1"/>
      <w:ind w:left="1080"/>
    </w:pPr>
  </w:style>
  <w:style w:type="character" w:customStyle="1" w:styleId="cf01">
    <w:name w:val="cf01"/>
    <w:rsid w:val="001523C0"/>
    <w:rPr>
      <w:rFonts w:ascii="Segoe UI" w:hAnsi="Segoe UI" w:cs="Segoe UI" w:hint="default"/>
      <w:sz w:val="18"/>
      <w:szCs w:val="18"/>
    </w:rPr>
  </w:style>
  <w:style w:type="paragraph" w:customStyle="1" w:styleId="pf1">
    <w:name w:val="pf1"/>
    <w:basedOn w:val="Normal"/>
    <w:rsid w:val="00BB497B"/>
    <w:pPr>
      <w:widowControl/>
      <w:autoSpaceDE/>
      <w:autoSpaceDN/>
      <w:adjustRightInd/>
      <w:spacing w:before="100" w:beforeAutospacing="1" w:after="100" w:afterAutospacing="1"/>
      <w:ind w:left="1080"/>
    </w:pPr>
  </w:style>
  <w:style w:type="character" w:customStyle="1" w:styleId="normaltextrun">
    <w:name w:val="normaltextrun"/>
    <w:basedOn w:val="DefaultParagraphFont"/>
    <w:rsid w:val="00C30A90"/>
  </w:style>
  <w:style w:type="character" w:customStyle="1" w:styleId="ui-provider">
    <w:name w:val="ui-provider"/>
    <w:basedOn w:val="DefaultParagraphFont"/>
    <w:rsid w:val="00A4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73432286">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21795602">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384305366">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03678934">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18397397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08613865">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480339">
      <w:bodyDiv w:val="1"/>
      <w:marLeft w:val="0"/>
      <w:marRight w:val="0"/>
      <w:marTop w:val="0"/>
      <w:marBottom w:val="0"/>
      <w:divBdr>
        <w:top w:val="none" w:sz="0" w:space="0" w:color="auto"/>
        <w:left w:val="none" w:sz="0" w:space="0" w:color="auto"/>
        <w:bottom w:val="none" w:sz="0" w:space="0" w:color="auto"/>
        <w:right w:val="none" w:sz="0" w:space="0" w:color="auto"/>
      </w:divBdr>
    </w:div>
    <w:div w:id="1689214344">
      <w:bodyDiv w:val="1"/>
      <w:marLeft w:val="0"/>
      <w:marRight w:val="0"/>
      <w:marTop w:val="0"/>
      <w:marBottom w:val="0"/>
      <w:divBdr>
        <w:top w:val="none" w:sz="0" w:space="0" w:color="auto"/>
        <w:left w:val="none" w:sz="0" w:space="0" w:color="auto"/>
        <w:bottom w:val="none" w:sz="0" w:space="0" w:color="auto"/>
        <w:right w:val="none" w:sz="0" w:space="0" w:color="auto"/>
      </w:divBdr>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45295485">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OTk4YjZlYTQtN2M5Yi00MzM0LWFhMDMtYmZmMzM2MzQ4MzQ5%40thread.v2/0?context=%7b%22Tid%22%3a%22dcae8101-c92d-480c-bc43-c6761ccccc5a%22%2c%22Oid%22%3a%22305d5cf2-846a-49f5-aeb1-9d43efdf22d4%22%7d" TargetMode="External"/><Relationship Id="rId18" Type="http://schemas.openxmlformats.org/officeDocument/2006/relationships/hyperlink" Target="http://www.ksrevenue.org/taxclearance.html" TargetMode="External"/><Relationship Id="rId26" Type="http://schemas.openxmlformats.org/officeDocument/2006/relationships/hyperlink" Target="mailto:dcf.grants@ks.gov" TargetMode="External"/><Relationship Id="rId39" Type="http://schemas.openxmlformats.org/officeDocument/2006/relationships/image" Target="media/image6.emf"/><Relationship Id="rId21" Type="http://schemas.openxmlformats.org/officeDocument/2006/relationships/hyperlink" Target="http://www.irs.gov/Charities-&amp;-Non-Profits/Exempt-Organizations-Select-Check" TargetMode="External"/><Relationship Id="rId34" Type="http://schemas.openxmlformats.org/officeDocument/2006/relationships/oleObject" Target="embeddings/Microsoft_Excel_97-2003_Worksheet1.xls"/><Relationship Id="rId42" Type="http://schemas.openxmlformats.org/officeDocument/2006/relationships/hyperlink" Target="http://www.dcf.ks.gov/Agency/Operations/Pages/Grantee-Resources.aspx" TargetMode="External"/><Relationship Id="rId47" Type="http://schemas.openxmlformats.org/officeDocument/2006/relationships/hyperlink" Target="http://www.ksrevenue.org/taxclearance.html" TargetMode="External"/><Relationship Id="rId50" Type="http://schemas.openxmlformats.org/officeDocument/2006/relationships/hyperlink" Target="https://ebit.ks.gov/itec/home" TargetMode="External"/><Relationship Id="rId55" Type="http://schemas.openxmlformats.org/officeDocument/2006/relationships/hyperlink" Target="http://www.ecfr.gov/cgi-bin/ECFR?SID=2d5f57c64e7afab744f98df61bf24177&amp;page=simp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d.gov/gsafsd_sp?id=gsafsd_kb_articles&amp;sys_id=a05adbae1b59f8982fe5ed7ae54bcbba" TargetMode="External"/><Relationship Id="rId29" Type="http://schemas.openxmlformats.org/officeDocument/2006/relationships/hyperlink" Target="http://www.dcf.ks.gov/Agency/Operations/Pages/Grantee-Resources.aspx" TargetMode="External"/><Relationship Id="rId11" Type="http://schemas.openxmlformats.org/officeDocument/2006/relationships/image" Target="media/image1.png"/><Relationship Id="rId24" Type="http://schemas.openxmlformats.org/officeDocument/2006/relationships/hyperlink" Target="mailto:dcf.grants@ks.gov" TargetMode="External"/><Relationship Id="rId32" Type="http://schemas.openxmlformats.org/officeDocument/2006/relationships/oleObject" Target="embeddings/Microsoft_Excel_97-2003_Worksheet.xls"/><Relationship Id="rId37" Type="http://schemas.openxmlformats.org/officeDocument/2006/relationships/image" Target="media/image5.emf"/><Relationship Id="rId40" Type="http://schemas.openxmlformats.org/officeDocument/2006/relationships/package" Target="embeddings/Microsoft_Word_Document1.docx"/><Relationship Id="rId45" Type="http://schemas.openxmlformats.org/officeDocument/2006/relationships/hyperlink" Target="https://oah.ks.gov/Home/Forms" TargetMode="External"/><Relationship Id="rId53" Type="http://schemas.openxmlformats.org/officeDocument/2006/relationships/hyperlink" Target="http://www.dcf.ks.gov/Agency/GC/Pages/Audits/AuditPolicies.aspx"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tax.clearance@kdor.ks.gov" TargetMode="External"/><Relationship Id="rId14" Type="http://schemas.openxmlformats.org/officeDocument/2006/relationships/hyperlink" Target="mailto:dcf.grants@ks.gov" TargetMode="External"/><Relationship Id="rId22" Type="http://schemas.openxmlformats.org/officeDocument/2006/relationships/hyperlink" Target="http://apps.irs.gov/app/eos/pub78Search.do?dispatchMethod=navigateSearch&amp;pathName=forwardToPub78Search&amp;searchChoice=pub78" TargetMode="External"/><Relationship Id="rId27" Type="http://schemas.openxmlformats.org/officeDocument/2006/relationships/hyperlink" Target="https://www.federalregister.gov/documents/2016/09/30/2016-22986/child-care-and-development-fund-ccdf-program" TargetMode="External"/><Relationship Id="rId30"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35" Type="http://schemas.openxmlformats.org/officeDocument/2006/relationships/image" Target="media/image4.emf"/><Relationship Id="rId43" Type="http://schemas.openxmlformats.org/officeDocument/2006/relationships/hyperlink" Target="http://www.ecfr.gov/cgi-bin/ECFR?SID=2d5f57c64e7afab744f98df61bf24177&amp;page=simple" TargetMode="External"/><Relationship Id="rId48" Type="http://schemas.openxmlformats.org/officeDocument/2006/relationships/hyperlink" Target="http://www.sam.gov" TargetMode="External"/><Relationship Id="rId56" Type="http://schemas.openxmlformats.org/officeDocument/2006/relationships/hyperlink" Target="http://www.whitehouse.gov/omb/circulars_default" TargetMode="External"/><Relationship Id="rId8" Type="http://schemas.openxmlformats.org/officeDocument/2006/relationships/webSettings" Target="webSettings.xml"/><Relationship Id="rId51" Type="http://schemas.openxmlformats.org/officeDocument/2006/relationships/hyperlink" Target="https://ebit.ks.gov/kito/required/events/2022/10/12/default-calendar/using-amp-for-web-accessibility"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s://www.fsd.gov/gsafsd_sp?id=kb_article_view&amp;sysparm_article=KB0049214&amp;sys_kb_id=0a06493e1bee8d54937fa64ce54bcb93&amp;spa=1" TargetMode="External"/><Relationship Id="rId25" Type="http://schemas.openxmlformats.org/officeDocument/2006/relationships/hyperlink" Target="https://www.dcf.ks.gov/Agency/Operations/Pages/OGC/Grant-RFP.aspx" TargetMode="External"/><Relationship Id="rId33" Type="http://schemas.openxmlformats.org/officeDocument/2006/relationships/image" Target="media/image3.emf"/><Relationship Id="rId38" Type="http://schemas.openxmlformats.org/officeDocument/2006/relationships/package" Target="embeddings/Microsoft_Word_Document.docx"/><Relationship Id="rId46" Type="http://schemas.openxmlformats.org/officeDocument/2006/relationships/hyperlink" Target="http://www.lep.gov" TargetMode="External"/><Relationship Id="rId59" Type="http://schemas.openxmlformats.org/officeDocument/2006/relationships/footer" Target="footer2.xml"/><Relationship Id="rId20" Type="http://schemas.openxmlformats.org/officeDocument/2006/relationships/hyperlink" Target="http://www.sam.gov/portal/public/SAM" TargetMode="External"/><Relationship Id="rId41" Type="http://schemas.openxmlformats.org/officeDocument/2006/relationships/hyperlink" Target="https://sam.gov/search/?index=ex&amp;sort=-relevance&amp;page=1&amp;pageSize=25&amp;sfm%5BsimpleSearch%5D%5BkeywordRadio%5D=ALL&amp;sfm%5Bstatus%5D%5Bis_active%5D=true" TargetMode="External"/><Relationship Id="rId54" Type="http://schemas.openxmlformats.org/officeDocument/2006/relationships/hyperlink" Target="mailto:DCF.OACS@k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po.gov/fdsys/pkg/FR-2016-09-30/pdf/2016-22986.pdf" TargetMode="External"/><Relationship Id="rId23" Type="http://schemas.openxmlformats.org/officeDocument/2006/relationships/hyperlink" Target="https://teams.microsoft.com/l/meetup-join/19%3ameeting_OTk4YjZlYTQtN2M5Yi00MzM0LWFhMDMtYmZmMzM2MzQ4MzQ5%40thread.v2/0?context=%7b%22Tid%22%3a%22dcae8101-c92d-480c-bc43-c6761ccccc5a%22%2c%22Oid%22%3a%22305d5cf2-846a-49f5-aeb1-9d43efdf22d4%22%7d" TargetMode="External"/><Relationship Id="rId28" Type="http://schemas.openxmlformats.org/officeDocument/2006/relationships/hyperlink" Target="http://www.dcf.ks.gov/Agency/Operations/Pages/Grantee-Resources.aspx" TargetMode="External"/><Relationship Id="rId36" Type="http://schemas.openxmlformats.org/officeDocument/2006/relationships/oleObject" Target="embeddings/oleObject1.bin"/><Relationship Id="rId49" Type="http://schemas.openxmlformats.org/officeDocument/2006/relationships/hyperlink" Target="http://www.dcf.ks.gov/Agency/Operations/Pages/Grantee-Resources.aspx"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2.emf"/><Relationship Id="rId44" Type="http://schemas.openxmlformats.org/officeDocument/2006/relationships/hyperlink" Target="https://www.whitehouse.gov/omb/information-for-agencies/circulars/" TargetMode="External"/><Relationship Id="rId52" Type="http://schemas.openxmlformats.org/officeDocument/2006/relationships/hyperlink" Target="https://ebit.ks.gov/kpat/hom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Reviewer xmlns="265ced29-cb6a-4cca-a715-9960e92a6ad6">
      <UserInfo>
        <DisplayName/>
        <AccountId xsi:nil="true"/>
        <AccountType/>
      </UserInfo>
    </Reviewer>
    <Acc_x0020_check xmlns="265ced29-cb6a-4cca-a715-9960e92a6ad6" xsi:nil="true"/>
    <Page_x0020_Layout xmlns="265ced29-cb6a-4cca-a715-9960e92a6a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571D-FB06-46B7-B7FC-4A2607396C59}">
  <ds:schemaRefs>
    <ds:schemaRef ds:uri="http://schemas.microsoft.com/sharepoint/v3/contenttype/forms"/>
  </ds:schemaRefs>
</ds:datastoreItem>
</file>

<file path=customXml/itemProps2.xml><?xml version="1.0" encoding="utf-8"?>
<ds:datastoreItem xmlns:ds="http://schemas.openxmlformats.org/officeDocument/2006/customXml" ds:itemID="{3B9F30E4-1D72-463E-8775-4572568EC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5C131-5C8A-4F3B-8AD0-191268AA76BF}">
  <ds:schemaRefs>
    <ds:schemaRef ds:uri="http://schemas.microsoft.com/office/2006/metadata/properties"/>
    <ds:schemaRef ds:uri="http://purl.org/dc/elements/1.1/"/>
    <ds:schemaRef ds:uri="265ced29-cb6a-4cca-a715-9960e92a6ad6"/>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8C18987-E84A-441A-A5C6-8F9F5A81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20818</Words>
  <Characters>118663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WFD RFP</vt:lpstr>
    </vt:vector>
  </TitlesOfParts>
  <Company>SRS</Company>
  <LinksUpToDate>false</LinksUpToDate>
  <CharactersWithSpaces>139203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WFD RFP</dc:title>
  <dc:subject/>
  <dc:creator>Daniel Klucas</dc:creator>
  <cp:keywords/>
  <cp:lastModifiedBy>James Heckard  [DCF]</cp:lastModifiedBy>
  <cp:revision>5</cp:revision>
  <cp:lastPrinted>2015-12-29T22:44:00Z</cp:lastPrinted>
  <dcterms:created xsi:type="dcterms:W3CDTF">2023-12-01T19:35:00Z</dcterms:created>
  <dcterms:modified xsi:type="dcterms:W3CDTF">2024-01-12T18:48:00Z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ies>
</file>